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8D" w:rsidRDefault="00B9768D">
      <w:pPr>
        <w:rPr>
          <w:rFonts w:ascii="Times New Roman" w:eastAsia="Times New Roman" w:hAnsi="Times New Roman" w:cs="Times New Roman"/>
          <w:b/>
          <w:bCs/>
          <w:sz w:val="24"/>
          <w:szCs w:val="24"/>
          <w:lang w:eastAsia="ru-RU"/>
        </w:rPr>
      </w:pPr>
      <w:r w:rsidRPr="00B9768D">
        <w:rPr>
          <w:rFonts w:ascii="Times New Roman" w:eastAsia="Times New Roman" w:hAnsi="Times New Roman" w:cs="Times New Roman"/>
          <w:b/>
          <w:bCs/>
          <w:noProof/>
          <w:sz w:val="24"/>
          <w:szCs w:val="24"/>
          <w:lang w:eastAsia="ru-RU"/>
        </w:rPr>
        <w:drawing>
          <wp:inline distT="0" distB="0" distL="0" distR="0" wp14:anchorId="134441B1" wp14:editId="3C98F054">
            <wp:extent cx="5940425" cy="842186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421868"/>
                    </a:xfrm>
                    <a:prstGeom prst="rect">
                      <a:avLst/>
                    </a:prstGeom>
                  </pic:spPr>
                </pic:pic>
              </a:graphicData>
            </a:graphic>
          </wp:inline>
        </w:drawing>
      </w:r>
    </w:p>
    <w:p w:rsidR="009E45D8" w:rsidRDefault="009E45D8">
      <w:r>
        <w:br w:type="page"/>
      </w:r>
    </w:p>
    <w:p w:rsidR="002E5464" w:rsidRPr="002E5464" w:rsidRDefault="002E5464" w:rsidP="002E5464">
      <w:pPr>
        <w:spacing w:after="0" w:line="240" w:lineRule="auto"/>
        <w:jc w:val="center"/>
        <w:rPr>
          <w:rFonts w:ascii="Times New Roman" w:eastAsia="Times New Roman" w:hAnsi="Times New Roman" w:cs="Times New Roman"/>
          <w:b/>
          <w:bCs/>
          <w:sz w:val="24"/>
          <w:szCs w:val="24"/>
          <w:lang w:eastAsia="ru-RU"/>
        </w:rPr>
      </w:pPr>
      <w:r w:rsidRPr="002E5464">
        <w:rPr>
          <w:rFonts w:ascii="Times New Roman" w:eastAsia="Times New Roman" w:hAnsi="Times New Roman" w:cs="Times New Roman"/>
          <w:b/>
          <w:bCs/>
          <w:sz w:val="24"/>
          <w:szCs w:val="24"/>
          <w:lang w:eastAsia="ru-RU"/>
        </w:rPr>
        <w:lastRenderedPageBreak/>
        <w:t>Раздел 1</w:t>
      </w:r>
    </w:p>
    <w:p w:rsidR="002E5464" w:rsidRPr="002E5464" w:rsidRDefault="002E5464" w:rsidP="002E5464">
      <w:pPr>
        <w:spacing w:after="0" w:line="240" w:lineRule="auto"/>
        <w:ind w:firstLine="567"/>
        <w:jc w:val="center"/>
        <w:rPr>
          <w:rFonts w:ascii="Times New Roman" w:eastAsia="Times New Roman" w:hAnsi="Times New Roman" w:cs="Times New Roman"/>
          <w:b/>
          <w:bCs/>
          <w:sz w:val="24"/>
          <w:szCs w:val="24"/>
          <w:lang w:eastAsia="ru-RU"/>
        </w:rPr>
      </w:pPr>
      <w:r w:rsidRPr="002E5464">
        <w:rPr>
          <w:rFonts w:ascii="Times New Roman" w:eastAsia="Times New Roman" w:hAnsi="Times New Roman" w:cs="Times New Roman"/>
          <w:b/>
          <w:bCs/>
          <w:sz w:val="24"/>
          <w:szCs w:val="24"/>
          <w:lang w:eastAsia="ru-RU"/>
        </w:rPr>
        <w:t>Информационная карта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2469"/>
        <w:gridCol w:w="6530"/>
      </w:tblGrid>
      <w:tr w:rsidR="002E5464" w:rsidRPr="002E5464" w:rsidTr="0003118E">
        <w:trPr>
          <w:trHeight w:val="20"/>
        </w:trPr>
        <w:tc>
          <w:tcPr>
            <w:tcW w:w="572" w:type="dxa"/>
            <w:vAlign w:val="center"/>
          </w:tcPr>
          <w:p w:rsidR="002E5464" w:rsidRPr="002E5464" w:rsidRDefault="002E5464" w:rsidP="002E5464">
            <w:pPr>
              <w:spacing w:after="0" w:line="240" w:lineRule="auto"/>
              <w:contextualSpacing/>
              <w:jc w:val="center"/>
              <w:rPr>
                <w:rFonts w:ascii="Times New Roman" w:eastAsia="Times New Roman" w:hAnsi="Times New Roman" w:cs="Times New Roman"/>
                <w:b/>
                <w:bCs/>
                <w:sz w:val="24"/>
                <w:szCs w:val="24"/>
                <w:highlight w:val="yellow"/>
                <w:lang w:eastAsia="ru-RU"/>
              </w:rPr>
            </w:pPr>
            <w:r w:rsidRPr="002E5464">
              <w:rPr>
                <w:rFonts w:ascii="Times New Roman" w:eastAsia="Times New Roman" w:hAnsi="Times New Roman" w:cs="Times New Roman"/>
                <w:b/>
                <w:bCs/>
                <w:sz w:val="24"/>
                <w:szCs w:val="24"/>
                <w:lang w:eastAsia="ru-RU"/>
              </w:rPr>
              <w:t xml:space="preserve">№ </w:t>
            </w:r>
            <w:proofErr w:type="gramStart"/>
            <w:r w:rsidRPr="002E5464">
              <w:rPr>
                <w:rFonts w:ascii="Times New Roman" w:eastAsia="Times New Roman" w:hAnsi="Times New Roman" w:cs="Times New Roman"/>
                <w:b/>
                <w:bCs/>
                <w:sz w:val="24"/>
                <w:szCs w:val="24"/>
                <w:lang w:eastAsia="ru-RU"/>
              </w:rPr>
              <w:t>п</w:t>
            </w:r>
            <w:proofErr w:type="gramEnd"/>
            <w:r w:rsidRPr="002E5464">
              <w:rPr>
                <w:rFonts w:ascii="Times New Roman" w:eastAsia="Times New Roman" w:hAnsi="Times New Roman" w:cs="Times New Roman"/>
                <w:b/>
                <w:bCs/>
                <w:sz w:val="24"/>
                <w:szCs w:val="24"/>
                <w:lang w:eastAsia="ru-RU"/>
              </w:rPr>
              <w:t>/п</w:t>
            </w:r>
          </w:p>
        </w:tc>
        <w:tc>
          <w:tcPr>
            <w:tcW w:w="2469" w:type="dxa"/>
            <w:vAlign w:val="center"/>
          </w:tcPr>
          <w:p w:rsidR="002E5464" w:rsidRPr="002E5464" w:rsidRDefault="002E5464" w:rsidP="002E5464">
            <w:pPr>
              <w:spacing w:after="0" w:line="240" w:lineRule="auto"/>
              <w:contextualSpacing/>
              <w:jc w:val="center"/>
              <w:rPr>
                <w:rFonts w:ascii="Times New Roman" w:eastAsia="Times New Roman" w:hAnsi="Times New Roman" w:cs="Times New Roman"/>
                <w:b/>
                <w:bCs/>
                <w:sz w:val="24"/>
                <w:szCs w:val="24"/>
                <w:lang w:eastAsia="ru-RU"/>
              </w:rPr>
            </w:pPr>
            <w:r w:rsidRPr="002E5464">
              <w:rPr>
                <w:rFonts w:ascii="Times New Roman" w:eastAsia="Times New Roman" w:hAnsi="Times New Roman" w:cs="Times New Roman"/>
                <w:b/>
                <w:bCs/>
                <w:sz w:val="24"/>
                <w:szCs w:val="24"/>
                <w:lang w:eastAsia="ru-RU"/>
              </w:rPr>
              <w:t>Сведения</w:t>
            </w:r>
          </w:p>
        </w:tc>
        <w:tc>
          <w:tcPr>
            <w:tcW w:w="6530" w:type="dxa"/>
            <w:vAlign w:val="center"/>
          </w:tcPr>
          <w:p w:rsidR="002E5464" w:rsidRPr="002E5464" w:rsidRDefault="002E5464" w:rsidP="002E5464">
            <w:pPr>
              <w:spacing w:after="0" w:line="240" w:lineRule="auto"/>
              <w:ind w:firstLine="170"/>
              <w:contextualSpacing/>
              <w:jc w:val="center"/>
              <w:rPr>
                <w:rFonts w:ascii="Times New Roman" w:eastAsia="Times New Roman" w:hAnsi="Times New Roman" w:cs="Times New Roman"/>
                <w:b/>
                <w:bCs/>
                <w:sz w:val="24"/>
                <w:szCs w:val="24"/>
                <w:lang w:eastAsia="ru-RU"/>
              </w:rPr>
            </w:pPr>
            <w:r w:rsidRPr="002E5464">
              <w:rPr>
                <w:rFonts w:ascii="Times New Roman" w:eastAsia="Times New Roman" w:hAnsi="Times New Roman" w:cs="Times New Roman"/>
                <w:b/>
                <w:bCs/>
                <w:sz w:val="24"/>
                <w:szCs w:val="24"/>
                <w:lang w:eastAsia="ru-RU"/>
              </w:rPr>
              <w:t>Описание</w:t>
            </w:r>
          </w:p>
        </w:tc>
      </w:tr>
      <w:tr w:rsidR="002E5464" w:rsidRPr="002E5464" w:rsidTr="0003118E">
        <w:trPr>
          <w:trHeight w:val="2522"/>
        </w:trPr>
        <w:tc>
          <w:tcPr>
            <w:tcW w:w="572" w:type="dxa"/>
          </w:tcPr>
          <w:p w:rsidR="002E5464" w:rsidRPr="002E5464" w:rsidRDefault="002E5464" w:rsidP="002E5464">
            <w:pPr>
              <w:spacing w:after="200" w:line="240" w:lineRule="auto"/>
              <w:ind w:left="785"/>
              <w:contextualSpacing/>
              <w:rPr>
                <w:rFonts w:ascii="Times New Roman" w:eastAsia="Times New Roman" w:hAnsi="Times New Roman" w:cs="Times New Roman"/>
                <w:sz w:val="24"/>
                <w:szCs w:val="24"/>
                <w:lang w:eastAsia="ru-RU"/>
              </w:rPr>
            </w:pPr>
          </w:p>
          <w:p w:rsidR="002E5464" w:rsidRPr="002E5464" w:rsidRDefault="002E5464" w:rsidP="002E5464">
            <w:pPr>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Сведения об Арендодателе</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Наименование: Муниципальное автономное учреждение «Красноярский парк флоры и фауны «Роев ручей», </w:t>
            </w:r>
            <w:r w:rsidRPr="002E5464">
              <w:rPr>
                <w:rFonts w:ascii="Times New Roman" w:eastAsia="Times New Roman" w:hAnsi="Times New Roman" w:cs="Times New Roman"/>
                <w:sz w:val="24"/>
                <w:szCs w:val="24"/>
                <w:lang w:eastAsia="ru-RU"/>
              </w:rPr>
              <w:br/>
              <w:t>ОГРН 1022402301558, ИНН 2464033183, КПП 246401001 (далее-Заказчик, Учреждение).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Место нахождения:660054, г. Красноярск, ул. </w:t>
            </w:r>
            <w:proofErr w:type="gramStart"/>
            <w:r w:rsidRPr="002E5464">
              <w:rPr>
                <w:rFonts w:ascii="Times New Roman" w:eastAsia="Times New Roman" w:hAnsi="Times New Roman" w:cs="Times New Roman"/>
                <w:sz w:val="24"/>
                <w:szCs w:val="24"/>
                <w:lang w:eastAsia="ru-RU"/>
              </w:rPr>
              <w:t>Свердловская</w:t>
            </w:r>
            <w:proofErr w:type="gramEnd"/>
            <w:r w:rsidRPr="002E5464">
              <w:rPr>
                <w:rFonts w:ascii="Times New Roman" w:eastAsia="Times New Roman" w:hAnsi="Times New Roman" w:cs="Times New Roman"/>
                <w:sz w:val="24"/>
                <w:szCs w:val="24"/>
                <w:lang w:eastAsia="ru-RU"/>
              </w:rPr>
              <w:t>, д. 293</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Почтовый адрес: 660054, г. Красноярск, ул. </w:t>
            </w:r>
            <w:proofErr w:type="gramStart"/>
            <w:r w:rsidRPr="002E5464">
              <w:rPr>
                <w:rFonts w:ascii="Times New Roman" w:eastAsia="Times New Roman" w:hAnsi="Times New Roman" w:cs="Times New Roman"/>
                <w:sz w:val="24"/>
                <w:szCs w:val="24"/>
                <w:lang w:eastAsia="ru-RU"/>
              </w:rPr>
              <w:t>Свердловская</w:t>
            </w:r>
            <w:proofErr w:type="gramEnd"/>
            <w:r w:rsidRPr="002E5464">
              <w:rPr>
                <w:rFonts w:ascii="Times New Roman" w:eastAsia="Times New Roman" w:hAnsi="Times New Roman" w:cs="Times New Roman"/>
                <w:sz w:val="24"/>
                <w:szCs w:val="24"/>
                <w:lang w:eastAsia="ru-RU"/>
              </w:rPr>
              <w:t xml:space="preserve">, </w:t>
            </w:r>
            <w:r w:rsidRPr="002E5464">
              <w:rPr>
                <w:rFonts w:ascii="Times New Roman" w:eastAsia="Times New Roman" w:hAnsi="Times New Roman" w:cs="Times New Roman"/>
                <w:sz w:val="24"/>
                <w:szCs w:val="24"/>
                <w:lang w:eastAsia="ru-RU"/>
              </w:rPr>
              <w:br/>
              <w:t>д. 293</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Контактный телефон: 8(391) 269-80-80</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Адрес электронной почты: </w:t>
            </w:r>
            <w:hyperlink r:id="rId7" w:history="1">
              <w:r w:rsidRPr="002E5464">
                <w:rPr>
                  <w:rFonts w:ascii="Times New Roman" w:eastAsia="Times New Roman" w:hAnsi="Times New Roman" w:cs="Times New Roman"/>
                  <w:color w:val="0000FF"/>
                  <w:sz w:val="24"/>
                  <w:szCs w:val="24"/>
                  <w:u w:val="single"/>
                  <w:lang w:val="en-US" w:eastAsia="ru-RU"/>
                </w:rPr>
                <w:t>roev</w:t>
              </w:r>
              <w:r w:rsidRPr="002E5464">
                <w:rPr>
                  <w:rFonts w:ascii="Times New Roman" w:eastAsia="Times New Roman" w:hAnsi="Times New Roman" w:cs="Times New Roman"/>
                  <w:color w:val="0000FF"/>
                  <w:sz w:val="24"/>
                  <w:szCs w:val="24"/>
                  <w:u w:val="single"/>
                  <w:lang w:eastAsia="ru-RU"/>
                </w:rPr>
                <w:t>@</w:t>
              </w:r>
              <w:r w:rsidRPr="002E5464">
                <w:rPr>
                  <w:rFonts w:ascii="Times New Roman" w:eastAsia="Times New Roman" w:hAnsi="Times New Roman" w:cs="Times New Roman"/>
                  <w:color w:val="0000FF"/>
                  <w:sz w:val="24"/>
                  <w:szCs w:val="24"/>
                  <w:u w:val="single"/>
                  <w:lang w:val="en-US" w:eastAsia="ru-RU"/>
                </w:rPr>
                <w:t>mailkrsk</w:t>
              </w:r>
              <w:r w:rsidRPr="002E5464">
                <w:rPr>
                  <w:rFonts w:ascii="Times New Roman" w:eastAsia="Times New Roman" w:hAnsi="Times New Roman" w:cs="Times New Roman"/>
                  <w:color w:val="0000FF"/>
                  <w:sz w:val="24"/>
                  <w:szCs w:val="24"/>
                  <w:u w:val="single"/>
                  <w:lang w:eastAsia="ru-RU"/>
                </w:rPr>
                <w:t>.</w:t>
              </w:r>
              <w:proofErr w:type="spellStart"/>
              <w:r w:rsidRPr="002E5464">
                <w:rPr>
                  <w:rFonts w:ascii="Times New Roman" w:eastAsia="Times New Roman" w:hAnsi="Times New Roman" w:cs="Times New Roman"/>
                  <w:color w:val="0000FF"/>
                  <w:sz w:val="24"/>
                  <w:szCs w:val="24"/>
                  <w:u w:val="single"/>
                  <w:lang w:val="en-US" w:eastAsia="ru-RU"/>
                </w:rPr>
                <w:t>ru</w:t>
              </w:r>
              <w:proofErr w:type="spellEnd"/>
            </w:hyperlink>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w:t>
            </w:r>
          </w:p>
        </w:tc>
        <w:tc>
          <w:tcPr>
            <w:tcW w:w="2469" w:type="dxa"/>
            <w:vAlign w:val="center"/>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Способ проведения процедуры</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Аукцион</w:t>
            </w:r>
          </w:p>
        </w:tc>
      </w:tr>
      <w:tr w:rsidR="002E5464" w:rsidRPr="002E5464" w:rsidTr="0003118E">
        <w:trPr>
          <w:trHeight w:val="20"/>
        </w:trPr>
        <w:tc>
          <w:tcPr>
            <w:tcW w:w="572" w:type="dxa"/>
          </w:tcPr>
          <w:p w:rsidR="002E5464" w:rsidRPr="002E5464" w:rsidRDefault="002E5464" w:rsidP="002E5464">
            <w:pPr>
              <w:numPr>
                <w:ilvl w:val="0"/>
                <w:numId w:val="1"/>
              </w:numPr>
              <w:spacing w:after="200" w:line="240" w:lineRule="auto"/>
              <w:contextualSpacing/>
              <w:rPr>
                <w:rFonts w:ascii="Times New Roman" w:eastAsia="Times New Roman" w:hAnsi="Times New Roman" w:cs="Times New Roman"/>
                <w:sz w:val="24"/>
                <w:szCs w:val="24"/>
                <w:lang w:eastAsia="ru-RU"/>
              </w:rPr>
            </w:pPr>
          </w:p>
          <w:p w:rsidR="002E5464" w:rsidRPr="002E5464" w:rsidRDefault="002E5464" w:rsidP="002E5464">
            <w:pPr>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3</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Предмет договора, описание лота</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b/>
                <w:bCs/>
                <w:sz w:val="24"/>
                <w:szCs w:val="24"/>
                <w:lang w:eastAsia="ru-RU"/>
              </w:rPr>
            </w:pPr>
            <w:r w:rsidRPr="002E5464">
              <w:rPr>
                <w:rFonts w:ascii="Times New Roman" w:eastAsia="Times New Roman" w:hAnsi="Times New Roman" w:cs="Times New Roman"/>
                <w:sz w:val="24"/>
                <w:szCs w:val="24"/>
                <w:lang w:eastAsia="ru-RU"/>
              </w:rPr>
              <w:t xml:space="preserve">Право заключения договора аренды </w:t>
            </w:r>
            <w:r w:rsidRPr="002E5464">
              <w:rPr>
                <w:rFonts w:ascii="Times New Roman" w:eastAsia="Times New Roman" w:hAnsi="Times New Roman" w:cs="Times New Roman"/>
                <w:bCs/>
                <w:sz w:val="24"/>
                <w:szCs w:val="24"/>
                <w:lang w:eastAsia="ru-RU"/>
              </w:rPr>
              <w:t xml:space="preserve">кафе на 40 посадочных мест, СТР12647, инв. № 10118400001, кадастровый номер 24:50:0700027:419 и летней открытой веранды, размером 12,0*8,0 м, инв. № 10132200086 (далее именуемое – Объект), расположенное по адресу: г. Красноярск, ул. </w:t>
            </w:r>
            <w:proofErr w:type="gramStart"/>
            <w:r w:rsidRPr="002E5464">
              <w:rPr>
                <w:rFonts w:ascii="Times New Roman" w:eastAsia="Times New Roman" w:hAnsi="Times New Roman" w:cs="Times New Roman"/>
                <w:bCs/>
                <w:sz w:val="24"/>
                <w:szCs w:val="24"/>
                <w:lang w:eastAsia="ru-RU"/>
              </w:rPr>
              <w:t>Свердловская</w:t>
            </w:r>
            <w:proofErr w:type="gramEnd"/>
            <w:r w:rsidRPr="002E5464">
              <w:rPr>
                <w:rFonts w:ascii="Times New Roman" w:eastAsia="Times New Roman" w:hAnsi="Times New Roman" w:cs="Times New Roman"/>
                <w:bCs/>
                <w:sz w:val="24"/>
                <w:szCs w:val="24"/>
                <w:lang w:eastAsia="ru-RU"/>
              </w:rPr>
              <w:t>, 293.</w:t>
            </w:r>
          </w:p>
          <w:p w:rsidR="002E5464" w:rsidRPr="002E5464" w:rsidRDefault="002E5464" w:rsidP="002E5464">
            <w:pPr>
              <w:spacing w:after="0" w:line="240" w:lineRule="auto"/>
              <w:ind w:firstLine="33"/>
              <w:contextualSpacing/>
              <w:jc w:val="both"/>
              <w:rPr>
                <w:rFonts w:ascii="Times New Roman" w:eastAsia="Times New Roman" w:hAnsi="Times New Roman" w:cs="Times New Roman"/>
                <w:bCs/>
                <w:sz w:val="24"/>
                <w:szCs w:val="24"/>
                <w:lang w:eastAsia="ru-RU"/>
              </w:rPr>
            </w:pPr>
            <w:r w:rsidRPr="002E5464">
              <w:rPr>
                <w:rFonts w:ascii="Times New Roman" w:eastAsia="Times New Roman" w:hAnsi="Times New Roman" w:cs="Times New Roman"/>
                <w:bCs/>
                <w:sz w:val="24"/>
                <w:szCs w:val="24"/>
                <w:lang w:eastAsia="ru-RU"/>
              </w:rPr>
              <w:t>Целевое назначение: организация общественного питания на территории МАУ «Парк «Роев ручей»</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bCs/>
                <w:sz w:val="24"/>
                <w:szCs w:val="24"/>
                <w:lang w:eastAsia="ru-RU"/>
              </w:rPr>
              <w:t>Описание лота в разделе 2 настоящего извещения.</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4</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Начальная (минимальная) цена договора (лота)</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b/>
                <w:sz w:val="24"/>
                <w:szCs w:val="24"/>
                <w:lang w:eastAsia="ru-RU"/>
              </w:rPr>
            </w:pPr>
            <w:r w:rsidRPr="002E5464">
              <w:rPr>
                <w:rFonts w:ascii="Times New Roman" w:eastAsia="Times New Roman" w:hAnsi="Times New Roman" w:cs="Times New Roman"/>
                <w:b/>
                <w:sz w:val="24"/>
                <w:szCs w:val="24"/>
                <w:lang w:eastAsia="ru-RU"/>
              </w:rPr>
              <w:t>12 631 290 (двенадцать миллионов шестьсот тридцать одна тысяча двести девяносто) рублей 00 копеек, с НДС 20%.</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Порядок формирования минимальной цены: на основании отчет</w:t>
            </w:r>
            <w:proofErr w:type="gramStart"/>
            <w:r w:rsidRPr="002E5464">
              <w:rPr>
                <w:rFonts w:ascii="Times New Roman" w:eastAsia="Times New Roman" w:hAnsi="Times New Roman" w:cs="Times New Roman"/>
                <w:sz w:val="24"/>
                <w:szCs w:val="24"/>
                <w:lang w:eastAsia="ru-RU"/>
              </w:rPr>
              <w:t>а ООО</w:t>
            </w:r>
            <w:proofErr w:type="gramEnd"/>
            <w:r w:rsidRPr="002E5464">
              <w:rPr>
                <w:rFonts w:ascii="Times New Roman" w:eastAsia="Times New Roman" w:hAnsi="Times New Roman" w:cs="Times New Roman"/>
                <w:sz w:val="24"/>
                <w:szCs w:val="24"/>
                <w:lang w:eastAsia="ru-RU"/>
              </w:rPr>
              <w:t xml:space="preserve"> «Бюро по оценке имущества» № 2303/11 от 30.11.2023.</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Начальная (минимальная) цена договора (лота) указана без учета расходов на страхование, налогов и других обязательных платежей, коммунальных платежей, расходов на электроэнергию, охрану, дератизацию, вывоз мусора и т.д.</w:t>
            </w:r>
            <w:proofErr w:type="gramEnd"/>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Арендная плата за первый год действия договора не подлежит корректировке, в последующие годы Арендодатель имеет право скорректировать арендную плату в сторону увеличения на сводный индекс потребительских цен по Красноярскому краю за период календарного года. Цена заключенного договора не может быть пересмотрена сторонами в сторону уменьшения.</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5</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Задаток</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b/>
                <w:sz w:val="24"/>
                <w:szCs w:val="24"/>
                <w:lang w:eastAsia="ru-RU"/>
              </w:rPr>
            </w:pPr>
            <w:r w:rsidRPr="002E5464">
              <w:rPr>
                <w:rFonts w:ascii="Times New Roman" w:eastAsia="Times New Roman" w:hAnsi="Times New Roman" w:cs="Times New Roman"/>
                <w:b/>
                <w:sz w:val="24"/>
                <w:szCs w:val="24"/>
                <w:lang w:eastAsia="ru-RU"/>
              </w:rPr>
              <w:t>1 263 290 (один миллион двести шестьдесят три тысячи двести девяносто) рублей 00 копеек.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Задаток вносится на расчетный счет организатора аукциона по следующим реквизитам:</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Муниципальное автономное учреждение </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«Красноярский парк флоры и фауны «Роев ручей»</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660054, г. Красноярск, ул. </w:t>
            </w:r>
            <w:proofErr w:type="gramStart"/>
            <w:r w:rsidRPr="002E5464">
              <w:rPr>
                <w:rFonts w:ascii="Times New Roman" w:eastAsia="Times New Roman" w:hAnsi="Times New Roman" w:cs="Times New Roman"/>
                <w:sz w:val="24"/>
                <w:szCs w:val="24"/>
                <w:lang w:eastAsia="ru-RU"/>
              </w:rPr>
              <w:t>Свердловская</w:t>
            </w:r>
            <w:proofErr w:type="gramEnd"/>
            <w:r w:rsidRPr="002E5464">
              <w:rPr>
                <w:rFonts w:ascii="Times New Roman" w:eastAsia="Times New Roman" w:hAnsi="Times New Roman" w:cs="Times New Roman"/>
                <w:sz w:val="24"/>
                <w:szCs w:val="24"/>
                <w:lang w:eastAsia="ru-RU"/>
              </w:rPr>
              <w:t>, 293</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ИНН 2464033183 КПП 246401001 </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ОГРН 1022402301558</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lastRenderedPageBreak/>
              <w:t>р</w:t>
            </w:r>
            <w:proofErr w:type="gramEnd"/>
            <w:r w:rsidRPr="002E5464">
              <w:rPr>
                <w:rFonts w:ascii="Times New Roman" w:eastAsia="Times New Roman" w:hAnsi="Times New Roman" w:cs="Times New Roman"/>
                <w:sz w:val="24"/>
                <w:szCs w:val="24"/>
                <w:lang w:eastAsia="ru-RU"/>
              </w:rPr>
              <w:t>/с 40703810531284016080</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КРАСНОЯРСКОЕ ОТДЕЛЕНИЕ №8646 ПАО СБЕРБАНК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к/с 30101810800000000627</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БИК 040407627</w:t>
            </w:r>
          </w:p>
          <w:p w:rsidR="002E5464" w:rsidRPr="002E5464" w:rsidRDefault="002E5464" w:rsidP="002E5464">
            <w:pPr>
              <w:spacing w:after="0" w:line="240" w:lineRule="auto"/>
              <w:ind w:firstLine="33"/>
              <w:contextualSpacing/>
              <w:jc w:val="both"/>
              <w:rPr>
                <w:rFonts w:ascii="Times New Roman" w:eastAsia="Times New Roman" w:hAnsi="Times New Roman" w:cs="Times New Roman"/>
                <w:b/>
                <w:bCs/>
                <w:sz w:val="24"/>
                <w:szCs w:val="24"/>
                <w:lang w:eastAsia="ru-RU"/>
              </w:rPr>
            </w:pPr>
            <w:r w:rsidRPr="002E5464">
              <w:rPr>
                <w:rFonts w:ascii="Times New Roman" w:eastAsia="Times New Roman" w:hAnsi="Times New Roman" w:cs="Times New Roman"/>
                <w:b/>
                <w:sz w:val="24"/>
                <w:szCs w:val="24"/>
                <w:lang w:eastAsia="ru-RU"/>
              </w:rPr>
              <w:t xml:space="preserve">Назначение платежа: «Задаток по лоту №1 аукциона на право заключения договора аренды </w:t>
            </w:r>
            <w:r w:rsidRPr="002E5464">
              <w:rPr>
                <w:rFonts w:ascii="Times New Roman" w:eastAsia="Times New Roman" w:hAnsi="Times New Roman" w:cs="Times New Roman"/>
                <w:b/>
                <w:bCs/>
                <w:sz w:val="24"/>
                <w:szCs w:val="24"/>
                <w:lang w:eastAsia="ru-RU"/>
              </w:rPr>
              <w:t xml:space="preserve">кафе на 40 посадочных мест, СТР12647, инв. № 10118400001 и летней открытой веранды, размером 12,0*8,0 м, инв. № 10132200086; целевое назначение – организация общественного питания на территории </w:t>
            </w:r>
            <w:r w:rsidRPr="002E5464">
              <w:rPr>
                <w:rFonts w:ascii="Times New Roman" w:eastAsia="Times New Roman" w:hAnsi="Times New Roman" w:cs="Times New Roman"/>
                <w:b/>
                <w:bCs/>
                <w:sz w:val="24"/>
                <w:szCs w:val="24"/>
                <w:lang w:eastAsia="ru-RU"/>
              </w:rPr>
              <w:br/>
              <w:t>МАУ «Парк «Роев ручей»</w:t>
            </w:r>
            <w:proofErr w:type="gramStart"/>
            <w:r w:rsidRPr="002E5464">
              <w:rPr>
                <w:rFonts w:ascii="Times New Roman" w:eastAsia="Times New Roman" w:hAnsi="Times New Roman" w:cs="Times New Roman"/>
                <w:b/>
                <w:bCs/>
                <w:sz w:val="24"/>
                <w:szCs w:val="24"/>
                <w:lang w:eastAsia="ru-RU"/>
              </w:rPr>
              <w:t>.»</w:t>
            </w:r>
            <w:proofErr w:type="gramEnd"/>
          </w:p>
          <w:p w:rsidR="002E5464" w:rsidRPr="002E5464" w:rsidRDefault="002E5464" w:rsidP="002E5464">
            <w:pPr>
              <w:spacing w:after="0" w:line="240" w:lineRule="auto"/>
              <w:ind w:firstLine="33"/>
              <w:contextualSpacing/>
              <w:jc w:val="both"/>
              <w:rPr>
                <w:rFonts w:ascii="Times New Roman" w:eastAsia="Arial Unicode MS" w:hAnsi="Times New Roman" w:cs="Times New Roman"/>
                <w:color w:val="000000"/>
                <w:sz w:val="24"/>
                <w:szCs w:val="24"/>
                <w:lang w:eastAsia="ru-RU"/>
              </w:rPr>
            </w:pPr>
            <w:r w:rsidRPr="002E5464">
              <w:rPr>
                <w:rFonts w:ascii="Times New Roman" w:eastAsia="Arial Unicode MS" w:hAnsi="Times New Roman" w:cs="Times New Roman"/>
                <w:color w:val="000000"/>
                <w:sz w:val="24"/>
                <w:szCs w:val="24"/>
                <w:lang w:eastAsia="ru-RU"/>
              </w:rPr>
              <w:t>Задаток считается внесенным, если денежные средства поступили на счет организатора до окончания приема заявок.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 Организатор аукциона обязуется вернуть задаток претенденту, не допущенному к участию в запросе котировок, в течение 5 (пяти) рабочих дней </w:t>
            </w:r>
            <w:proofErr w:type="gramStart"/>
            <w:r w:rsidRPr="002E5464">
              <w:rPr>
                <w:rFonts w:ascii="Times New Roman" w:eastAsia="Times New Roman" w:hAnsi="Times New Roman" w:cs="Times New Roman"/>
                <w:sz w:val="24"/>
                <w:szCs w:val="24"/>
                <w:lang w:eastAsia="ru-RU"/>
              </w:rPr>
              <w:t>с даты подписания</w:t>
            </w:r>
            <w:proofErr w:type="gramEnd"/>
            <w:r w:rsidRPr="002E5464">
              <w:rPr>
                <w:rFonts w:ascii="Times New Roman" w:eastAsia="Times New Roman" w:hAnsi="Times New Roman" w:cs="Times New Roman"/>
                <w:sz w:val="24"/>
                <w:szCs w:val="24"/>
                <w:lang w:eastAsia="ru-RU"/>
              </w:rPr>
              <w:t xml:space="preserve"> протокола рассмотрения заявок.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 Организатор аукциона обязуется вернуть задаток претенденту, подавшему заявку после окончания установленного срока приема заявок на участие в запросе котировок, в течение 5 (пяти) рабочих дней </w:t>
            </w:r>
            <w:proofErr w:type="gramStart"/>
            <w:r w:rsidRPr="002E5464">
              <w:rPr>
                <w:rFonts w:ascii="Times New Roman" w:eastAsia="Times New Roman" w:hAnsi="Times New Roman" w:cs="Times New Roman"/>
                <w:sz w:val="24"/>
                <w:szCs w:val="24"/>
                <w:lang w:eastAsia="ru-RU"/>
              </w:rPr>
              <w:t>с даты подписания</w:t>
            </w:r>
            <w:proofErr w:type="gramEnd"/>
            <w:r w:rsidRPr="002E5464">
              <w:rPr>
                <w:rFonts w:ascii="Times New Roman" w:eastAsia="Times New Roman" w:hAnsi="Times New Roman" w:cs="Times New Roman"/>
                <w:sz w:val="24"/>
                <w:szCs w:val="24"/>
                <w:lang w:eastAsia="ru-RU"/>
              </w:rPr>
              <w:t xml:space="preserve"> протокола об итогах запроса котировок.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 Организатор аукциона обязуется вернуть задаток претенденту, отозвавшему заявку до установленных даты и времени начала рассмотрения заявок на участие в запросе котировок в течение 5 (пяти) рабочих дней </w:t>
            </w:r>
            <w:proofErr w:type="gramStart"/>
            <w:r w:rsidRPr="002E5464">
              <w:rPr>
                <w:rFonts w:ascii="Times New Roman" w:eastAsia="Times New Roman" w:hAnsi="Times New Roman" w:cs="Times New Roman"/>
                <w:sz w:val="24"/>
                <w:szCs w:val="24"/>
                <w:lang w:eastAsia="ru-RU"/>
              </w:rPr>
              <w:t>с даты поступления</w:t>
            </w:r>
            <w:proofErr w:type="gramEnd"/>
            <w:r w:rsidRPr="002E5464">
              <w:rPr>
                <w:rFonts w:ascii="Times New Roman" w:eastAsia="Times New Roman" w:hAnsi="Times New Roman" w:cs="Times New Roman"/>
                <w:sz w:val="24"/>
                <w:szCs w:val="24"/>
                <w:lang w:eastAsia="ru-RU"/>
              </w:rPr>
              <w:t xml:space="preserve"> организатору запроса котировок письменного уведомления об отзыве заявки на участие в запросе котировок.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 В случае если Организатор аукциона в установленный срок отказался от проведения аукциона, организатор аукциона обязуется вернуть претендентам задаток в течение 5 (пяти) рабочих дней </w:t>
            </w:r>
            <w:proofErr w:type="gramStart"/>
            <w:r w:rsidRPr="002E5464">
              <w:rPr>
                <w:rFonts w:ascii="Times New Roman" w:eastAsia="Times New Roman" w:hAnsi="Times New Roman" w:cs="Times New Roman"/>
                <w:sz w:val="24"/>
                <w:szCs w:val="24"/>
                <w:lang w:eastAsia="ru-RU"/>
              </w:rPr>
              <w:t>с даты принятия</w:t>
            </w:r>
            <w:proofErr w:type="gramEnd"/>
            <w:r w:rsidRPr="002E5464">
              <w:rPr>
                <w:rFonts w:ascii="Times New Roman" w:eastAsia="Times New Roman" w:hAnsi="Times New Roman" w:cs="Times New Roman"/>
                <w:sz w:val="24"/>
                <w:szCs w:val="24"/>
                <w:lang w:eastAsia="ru-RU"/>
              </w:rPr>
              <w:t xml:space="preserve"> решения об отказе от проведения аукциона.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При подписании протокола об итогах аукциона задаток победителя аукциона, внесенный на счет организатора аукциона, засчитывается в счет оплаты предмета аукциона.</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6</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Срок, на который заключается договор</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b/>
                <w:sz w:val="24"/>
                <w:szCs w:val="24"/>
                <w:lang w:eastAsia="ru-RU"/>
              </w:rPr>
            </w:pPr>
            <w:r w:rsidRPr="002E5464">
              <w:rPr>
                <w:rFonts w:ascii="Times New Roman" w:eastAsia="Times New Roman" w:hAnsi="Times New Roman" w:cs="Times New Roman"/>
                <w:b/>
                <w:sz w:val="24"/>
                <w:szCs w:val="24"/>
                <w:lang w:eastAsia="ru-RU"/>
              </w:rPr>
              <w:t>3 (три) года с момента подписания договора</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7</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Требования к участникам конкурсов или аукционов</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Участники аукционов должны соответствовать требованиям, установленным законодательством Российской Федерации к таким участникам.</w:t>
            </w:r>
          </w:p>
          <w:p w:rsidR="002E5464" w:rsidRPr="002E5464" w:rsidRDefault="002E5464" w:rsidP="002E5464">
            <w:pPr>
              <w:spacing w:after="0" w:line="240" w:lineRule="auto"/>
              <w:ind w:firstLine="33"/>
              <w:contextualSpacing/>
              <w:jc w:val="both"/>
              <w:rPr>
                <w:rFonts w:ascii="Times New Roman" w:eastAsia="Times New Roman" w:hAnsi="Times New Roman" w:cs="Times New Roman"/>
                <w:b/>
                <w:sz w:val="24"/>
                <w:szCs w:val="24"/>
                <w:lang w:eastAsia="ru-RU"/>
              </w:rPr>
            </w:pPr>
            <w:r w:rsidRPr="002E5464">
              <w:rPr>
                <w:rFonts w:ascii="Times New Roman" w:eastAsia="Times New Roman" w:hAnsi="Times New Roman" w:cs="Times New Roman"/>
                <w:b/>
                <w:sz w:val="24"/>
                <w:szCs w:val="24"/>
                <w:lang w:eastAsia="ru-RU"/>
              </w:rPr>
              <w:t>Участниками аукциона могут являться только субъекты малого и среднего предпринимательства (</w:t>
            </w:r>
            <w:proofErr w:type="spellStart"/>
            <w:r w:rsidRPr="002E5464">
              <w:rPr>
                <w:rFonts w:ascii="Times New Roman" w:eastAsia="Times New Roman" w:hAnsi="Times New Roman" w:cs="Times New Roman"/>
                <w:b/>
                <w:sz w:val="24"/>
                <w:szCs w:val="24"/>
                <w:lang w:eastAsia="ru-RU"/>
              </w:rPr>
              <w:t>пп</w:t>
            </w:r>
            <w:proofErr w:type="spellEnd"/>
            <w:r w:rsidRPr="002E5464">
              <w:rPr>
                <w:rFonts w:ascii="Times New Roman" w:eastAsia="Times New Roman" w:hAnsi="Times New Roman" w:cs="Times New Roman"/>
                <w:b/>
                <w:sz w:val="24"/>
                <w:szCs w:val="24"/>
                <w:lang w:eastAsia="ru-RU"/>
              </w:rPr>
              <w:t>. 8 п. 87 Приказа ФАС от 21 марта 2023 г. № 147/23).</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8</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Условия допуска к участию в аукционе</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8" w:history="1">
              <w:r w:rsidRPr="002E5464">
                <w:rPr>
                  <w:rFonts w:ascii="Times New Roman" w:eastAsia="Times New Roman" w:hAnsi="Times New Roman" w:cs="Times New Roman"/>
                  <w:color w:val="0000FF"/>
                  <w:sz w:val="24"/>
                  <w:szCs w:val="24"/>
                  <w:u w:val="single"/>
                  <w:lang w:eastAsia="ru-RU"/>
                </w:rPr>
                <w:t>главой II</w:t>
              </w:r>
            </w:hyperlink>
            <w:r w:rsidRPr="002E5464">
              <w:rPr>
                <w:rFonts w:ascii="Times New Roman" w:eastAsia="Times New Roman" w:hAnsi="Times New Roman" w:cs="Times New Roman"/>
                <w:sz w:val="24"/>
                <w:szCs w:val="24"/>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w:t>
            </w:r>
            <w:proofErr w:type="gramEnd"/>
            <w:r w:rsidRPr="002E5464">
              <w:rPr>
                <w:rFonts w:ascii="Times New Roman" w:eastAsia="Times New Roman" w:hAnsi="Times New Roman" w:cs="Times New Roman"/>
                <w:sz w:val="24"/>
                <w:szCs w:val="24"/>
                <w:lang w:eastAsia="ru-RU"/>
              </w:rPr>
              <w:t xml:space="preserve"> (</w:t>
            </w:r>
            <w:proofErr w:type="gramStart"/>
            <w:r w:rsidRPr="002E5464">
              <w:rPr>
                <w:rFonts w:ascii="Times New Roman" w:eastAsia="Times New Roman" w:hAnsi="Times New Roman" w:cs="Times New Roman"/>
                <w:sz w:val="24"/>
                <w:szCs w:val="24"/>
                <w:lang w:eastAsia="ru-RU"/>
              </w:rPr>
              <w:t>зарегистрирован</w:t>
            </w:r>
            <w:proofErr w:type="gramEnd"/>
            <w:r w:rsidRPr="002E5464">
              <w:rPr>
                <w:rFonts w:ascii="Times New Roman" w:eastAsia="Times New Roman" w:hAnsi="Times New Roman" w:cs="Times New Roman"/>
                <w:sz w:val="24"/>
                <w:szCs w:val="24"/>
                <w:lang w:eastAsia="ru-RU"/>
              </w:rPr>
              <w:t xml:space="preserve">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Конкурсная или аукционная комиссия принимает решение об отклонении заявки на участие в конкурсе или аукционе в случаях:</w:t>
            </w:r>
          </w:p>
          <w:p w:rsidR="002E5464" w:rsidRPr="002E5464" w:rsidRDefault="002E5464" w:rsidP="002E5464">
            <w:pPr>
              <w:spacing w:after="0" w:line="240" w:lineRule="auto"/>
              <w:ind w:firstLine="33"/>
              <w:contextualSpacing/>
              <w:jc w:val="both"/>
              <w:rPr>
                <w:rFonts w:ascii="Times New Roman" w:eastAsia="Times New Roman" w:hAnsi="Times New Roman" w:cs="Times New Roman"/>
                <w:b/>
                <w:sz w:val="24"/>
                <w:szCs w:val="24"/>
                <w:lang w:eastAsia="ru-RU"/>
              </w:rPr>
            </w:pPr>
            <w:r w:rsidRPr="002E5464">
              <w:rPr>
                <w:rFonts w:ascii="Times New Roman" w:eastAsia="Times New Roman" w:hAnsi="Times New Roman" w:cs="Times New Roman"/>
                <w:sz w:val="24"/>
                <w:szCs w:val="24"/>
                <w:lang w:eastAsia="ru-RU"/>
              </w:rPr>
              <w:t>1)</w:t>
            </w:r>
            <w:r w:rsidRPr="002E5464">
              <w:rPr>
                <w:rFonts w:ascii="Times New Roman" w:eastAsia="Times New Roman" w:hAnsi="Times New Roman" w:cs="Times New Roman"/>
                <w:b/>
                <w:sz w:val="24"/>
                <w:szCs w:val="24"/>
                <w:lang w:eastAsia="ru-RU"/>
              </w:rPr>
              <w:t xml:space="preserve"> </w:t>
            </w:r>
            <w:r w:rsidRPr="002E5464">
              <w:rPr>
                <w:rFonts w:ascii="Times New Roman" w:eastAsia="Times New Roman" w:hAnsi="Times New Roman" w:cs="Times New Roman"/>
                <w:sz w:val="24"/>
                <w:szCs w:val="24"/>
                <w:lang w:eastAsia="ru-RU"/>
              </w:rPr>
              <w:t>непредставления документов и (или) сведений, определенных пунктом 9 информационной карты, либо наличия в таких документах и (или) сведениях недостоверной информации;</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 несоответствия требованиям, указанным в пункте 6 информационной карты;</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3) невнесения задатка;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2E5464">
                <w:rPr>
                  <w:rFonts w:ascii="Times New Roman" w:eastAsia="Times New Roman" w:hAnsi="Times New Roman" w:cs="Times New Roman"/>
                  <w:color w:val="0000FF"/>
                  <w:sz w:val="24"/>
                  <w:szCs w:val="24"/>
                  <w:u w:val="single"/>
                  <w:lang w:eastAsia="ru-RU"/>
                </w:rPr>
                <w:t>частями 3</w:t>
              </w:r>
            </w:hyperlink>
            <w:r w:rsidRPr="002E5464">
              <w:rPr>
                <w:rFonts w:ascii="Times New Roman" w:eastAsia="Times New Roman" w:hAnsi="Times New Roman" w:cs="Times New Roman"/>
                <w:sz w:val="24"/>
                <w:szCs w:val="24"/>
                <w:lang w:eastAsia="ru-RU"/>
              </w:rPr>
              <w:t xml:space="preserve"> и </w:t>
            </w:r>
            <w:hyperlink r:id="rId10" w:history="1">
              <w:r w:rsidRPr="002E5464">
                <w:rPr>
                  <w:rFonts w:ascii="Times New Roman" w:eastAsia="Times New Roman" w:hAnsi="Times New Roman" w:cs="Times New Roman"/>
                  <w:color w:val="0000FF"/>
                  <w:sz w:val="24"/>
                  <w:szCs w:val="24"/>
                  <w:u w:val="single"/>
                  <w:lang w:eastAsia="ru-RU"/>
                </w:rPr>
                <w:t>5 статьи 14</w:t>
              </w:r>
            </w:hyperlink>
            <w:r w:rsidRPr="002E5464">
              <w:rPr>
                <w:rFonts w:ascii="Times New Roman" w:eastAsia="Times New Roman" w:hAnsi="Times New Roman" w:cs="Times New Roman"/>
                <w:sz w:val="24"/>
                <w:szCs w:val="24"/>
                <w:lang w:eastAsia="ru-RU"/>
              </w:rPr>
              <w:t xml:space="preserve"> Закона N 209-ФЗ, в случае проведения конкурса или аукциона, участниками которого могут являться только</w:t>
            </w:r>
            <w:proofErr w:type="gramEnd"/>
            <w:r w:rsidRPr="002E5464">
              <w:rPr>
                <w:rFonts w:ascii="Times New Roman" w:eastAsia="Times New Roman" w:hAnsi="Times New Roman" w:cs="Times New Roman"/>
                <w:sz w:val="24"/>
                <w:szCs w:val="24"/>
                <w:lang w:eastAsia="ru-RU"/>
              </w:rPr>
              <w:t xml:space="preserve">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1" w:history="1">
              <w:r w:rsidRPr="002E5464">
                <w:rPr>
                  <w:rFonts w:ascii="Times New Roman" w:eastAsia="Times New Roman" w:hAnsi="Times New Roman" w:cs="Times New Roman"/>
                  <w:color w:val="0000FF"/>
                  <w:sz w:val="24"/>
                  <w:szCs w:val="24"/>
                  <w:u w:val="single"/>
                  <w:lang w:eastAsia="ru-RU"/>
                </w:rPr>
                <w:t>Законом</w:t>
              </w:r>
            </w:hyperlink>
            <w:r w:rsidRPr="002E5464">
              <w:rPr>
                <w:rFonts w:ascii="Times New Roman" w:eastAsia="Times New Roman" w:hAnsi="Times New Roman" w:cs="Times New Roman"/>
                <w:sz w:val="24"/>
                <w:szCs w:val="24"/>
                <w:lang w:eastAsia="ru-RU"/>
              </w:rPr>
              <w:t xml:space="preserve"> N 209-ФЗ;</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7) наличия решения о приостановлении деятельности </w:t>
            </w:r>
            <w:r w:rsidRPr="002E5464">
              <w:rPr>
                <w:rFonts w:ascii="Times New Roman" w:eastAsia="Times New Roman" w:hAnsi="Times New Roman" w:cs="Times New Roman"/>
                <w:sz w:val="24"/>
                <w:szCs w:val="24"/>
                <w:lang w:eastAsia="ru-RU"/>
              </w:rPr>
              <w:lastRenderedPageBreak/>
              <w:t xml:space="preserve">заявителя в порядке, предусмотренном </w:t>
            </w:r>
            <w:hyperlink r:id="rId12" w:history="1">
              <w:r w:rsidRPr="002E5464">
                <w:rPr>
                  <w:rFonts w:ascii="Times New Roman" w:eastAsia="Times New Roman" w:hAnsi="Times New Roman" w:cs="Times New Roman"/>
                  <w:color w:val="0000FF"/>
                  <w:sz w:val="24"/>
                  <w:szCs w:val="24"/>
                  <w:u w:val="single"/>
                  <w:lang w:eastAsia="ru-RU"/>
                </w:rPr>
                <w:t>Кодексом</w:t>
              </w:r>
            </w:hyperlink>
            <w:r w:rsidRPr="002E5464">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b/>
                <w:sz w:val="24"/>
                <w:szCs w:val="24"/>
                <w:lang w:eastAsia="ru-RU"/>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9 информационной карты, аукционная комиссия обязаны отстранить такого заявителя или участника аукциона</w:t>
            </w:r>
            <w:r w:rsidRPr="002E5464">
              <w:rPr>
                <w:rFonts w:ascii="Times New Roman" w:eastAsia="Times New Roman" w:hAnsi="Times New Roman" w:cs="Times New Roman"/>
                <w:sz w:val="24"/>
                <w:szCs w:val="24"/>
                <w:lang w:eastAsia="ru-RU"/>
              </w:rPr>
              <w:t xml:space="preserve"> </w:t>
            </w:r>
            <w:r w:rsidRPr="002E5464">
              <w:rPr>
                <w:rFonts w:ascii="Times New Roman" w:eastAsia="Times New Roman" w:hAnsi="Times New Roman" w:cs="Times New Roman"/>
                <w:b/>
                <w:sz w:val="24"/>
                <w:szCs w:val="24"/>
                <w:lang w:eastAsia="ru-RU"/>
              </w:rPr>
              <w:t>от участия в аукционе на любом этапе их проведения.</w:t>
            </w:r>
            <w:r w:rsidRPr="002E5464">
              <w:rPr>
                <w:rFonts w:ascii="Times New Roman" w:eastAsia="Times New Roman" w:hAnsi="Times New Roman" w:cs="Times New Roman"/>
                <w:sz w:val="24"/>
                <w:szCs w:val="24"/>
                <w:lang w:eastAsia="ru-RU"/>
              </w:rPr>
              <w:t xml:space="preserve">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9</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Порядок подачи заявок на участие в аукционе</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Заявка на участие в аукционе подается в срок (п. 9 информационной карты) и по форме (раздел 3), которые установлены документацией об аукционе.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Заявка на участие в аукционе в сроки, указанные в извещении о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E5464" w:rsidRPr="002E5464" w:rsidRDefault="002E5464" w:rsidP="002E5464">
            <w:pPr>
              <w:spacing w:after="0" w:line="240" w:lineRule="auto"/>
              <w:ind w:firstLine="33"/>
              <w:contextualSpacing/>
              <w:jc w:val="both"/>
              <w:rPr>
                <w:rFonts w:ascii="Times New Roman" w:eastAsia="Times New Roman" w:hAnsi="Times New Roman" w:cs="Times New Roman"/>
                <w:b/>
                <w:sz w:val="24"/>
                <w:szCs w:val="24"/>
                <w:lang w:eastAsia="ru-RU"/>
              </w:rPr>
            </w:pPr>
            <w:r w:rsidRPr="002E5464">
              <w:rPr>
                <w:rFonts w:ascii="Times New Roman" w:eastAsia="Times New Roman" w:hAnsi="Times New Roman" w:cs="Times New Roman"/>
                <w:b/>
                <w:sz w:val="24"/>
                <w:szCs w:val="24"/>
                <w:lang w:eastAsia="ru-RU"/>
              </w:rPr>
              <w:t>Заявка на участие в аукционе должна содержать следующие документы и сведения:</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 xml:space="preserve">1) полное и </w:t>
            </w:r>
            <w:bookmarkStart w:id="0" w:name="Par0"/>
            <w:bookmarkEnd w:id="0"/>
            <w:r w:rsidRPr="002E5464">
              <w:rPr>
                <w:rFonts w:ascii="Times New Roman" w:eastAsia="Times New Roman" w:hAnsi="Times New Roman" w:cs="Times New Roman"/>
                <w:sz w:val="24"/>
                <w:szCs w:val="24"/>
                <w:lang w:eastAsia="ru-RU"/>
              </w:rPr>
              <w:t>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E5464">
              <w:rPr>
                <w:rFonts w:ascii="Times New Roman" w:eastAsia="Times New Roman"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w:t>
            </w:r>
            <w:r w:rsidRPr="002E5464">
              <w:rPr>
                <w:rFonts w:ascii="Times New Roman" w:eastAsia="Times New Roman" w:hAnsi="Times New Roman" w:cs="Times New Roman"/>
                <w:sz w:val="24"/>
                <w:szCs w:val="24"/>
                <w:lang w:eastAsia="ru-RU"/>
              </w:rPr>
              <w:lastRenderedPageBreak/>
              <w:t>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E5464">
              <w:rPr>
                <w:rFonts w:ascii="Times New Roman" w:eastAsia="Times New Roman" w:hAnsi="Times New Roman" w:cs="Times New Roman"/>
                <w:sz w:val="24"/>
                <w:szCs w:val="24"/>
                <w:lang w:eastAsia="ru-RU"/>
              </w:rPr>
              <w:t xml:space="preserve"> </w:t>
            </w:r>
            <w:proofErr w:type="gramStart"/>
            <w:r w:rsidRPr="002E5464">
              <w:rPr>
                <w:rFonts w:ascii="Times New Roman" w:eastAsia="Times New Roman"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E5464">
              <w:rPr>
                <w:rFonts w:ascii="Times New Roman" w:eastAsia="Times New Roman" w:hAnsi="Times New Roman" w:cs="Times New Roman"/>
                <w:sz w:val="24"/>
                <w:szCs w:val="24"/>
                <w:lang w:eastAsia="ru-RU"/>
              </w:rPr>
              <w:t>,</w:t>
            </w:r>
            <w:proofErr w:type="gramEnd"/>
            <w:r w:rsidRPr="002E5464">
              <w:rPr>
                <w:rFonts w:ascii="Times New Roman" w:eastAsia="Times New Roman"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E5464">
              <w:rPr>
                <w:rFonts w:ascii="Times New Roman" w:eastAsia="Times New Roman" w:hAnsi="Times New Roman" w:cs="Times New Roman"/>
                <w:sz w:val="24"/>
                <w:szCs w:val="24"/>
                <w:lang w:eastAsia="ru-RU"/>
              </w:rPr>
              <w:t>,</w:t>
            </w:r>
            <w:proofErr w:type="gramEnd"/>
            <w:r w:rsidRPr="002E5464">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w:t>
            </w:r>
            <w:r w:rsidRPr="002E5464">
              <w:rPr>
                <w:rFonts w:ascii="Times New Roman" w:eastAsia="Times New Roman" w:hAnsi="Times New Roman" w:cs="Times New Roman"/>
                <w:sz w:val="24"/>
                <w:szCs w:val="24"/>
                <w:lang w:eastAsia="ru-RU"/>
              </w:rPr>
              <w:lastRenderedPageBreak/>
              <w:t>лица и если для заявителя заключение договора, внесение задатка или обеспечение исполнения договора являются крупной сделкой;</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8) информацию о </w:t>
            </w:r>
            <w:proofErr w:type="spellStart"/>
            <w:r w:rsidRPr="002E5464">
              <w:rPr>
                <w:rFonts w:ascii="Times New Roman" w:eastAsia="Times New Roman" w:hAnsi="Times New Roman" w:cs="Times New Roman"/>
                <w:sz w:val="24"/>
                <w:szCs w:val="24"/>
                <w:lang w:eastAsia="ru-RU"/>
              </w:rPr>
              <w:t>непроведении</w:t>
            </w:r>
            <w:proofErr w:type="spellEnd"/>
            <w:r w:rsidRPr="002E5464">
              <w:rPr>
                <w:rFonts w:ascii="Times New Roman" w:eastAsia="Times New Roman"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 xml:space="preserve">кциона в соответствии с </w:t>
            </w:r>
            <w:hyperlink r:id="rId13" w:history="1">
              <w:r w:rsidRPr="002E5464">
                <w:rPr>
                  <w:rFonts w:ascii="Times New Roman" w:eastAsia="Times New Roman" w:hAnsi="Times New Roman" w:cs="Times New Roman"/>
                  <w:color w:val="0000FF"/>
                  <w:sz w:val="24"/>
                  <w:szCs w:val="24"/>
                  <w:u w:val="single"/>
                  <w:lang w:eastAsia="ru-RU"/>
                </w:rPr>
                <w:t>Постановлением</w:t>
              </w:r>
            </w:hyperlink>
            <w:r w:rsidRPr="002E5464">
              <w:rPr>
                <w:rFonts w:ascii="Times New Roman" w:eastAsia="Times New Roman" w:hAnsi="Times New Roman" w:cs="Times New Roman"/>
                <w:sz w:val="24"/>
                <w:szCs w:val="24"/>
                <w:lang w:eastAsia="ru-RU"/>
              </w:rPr>
              <w:t xml:space="preserve"> N 739;</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10) документы или копии документов, подтверждающие внесение задатка.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b/>
                <w:sz w:val="24"/>
                <w:szCs w:val="24"/>
                <w:lang w:eastAsia="ru-RU"/>
              </w:rPr>
            </w:pPr>
            <w:r w:rsidRPr="002E5464">
              <w:rPr>
                <w:rFonts w:ascii="Times New Roman" w:eastAsia="Times New Roman" w:hAnsi="Times New Roman" w:cs="Times New Roman"/>
                <w:b/>
                <w:sz w:val="24"/>
                <w:szCs w:val="24"/>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2E5464">
              <w:rPr>
                <w:rFonts w:ascii="Times New Roman" w:eastAsia="Times New Roman" w:hAnsi="Times New Roman" w:cs="Times New Roman"/>
                <w:b/>
                <w:sz w:val="24"/>
                <w:szCs w:val="24"/>
                <w:lang w:eastAsia="ru-RU"/>
              </w:rPr>
              <w:t>позднее</w:t>
            </w:r>
            <w:proofErr w:type="gramEnd"/>
            <w:r w:rsidRPr="002E5464">
              <w:rPr>
                <w:rFonts w:ascii="Times New Roman" w:eastAsia="Times New Roman" w:hAnsi="Times New Roman" w:cs="Times New Roman"/>
                <w:b/>
                <w:sz w:val="24"/>
                <w:szCs w:val="24"/>
                <w:lang w:eastAsia="ru-RU"/>
              </w:rPr>
              <w:t xml:space="preserve"> чем за два рабочих дня до даты окончания срока подачи заявок.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Прием заявок на участие в аукционе осуществляется до даты и времени окончания срока подачи таких заявок.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Каждая заявка на участие в аукционе, поступившая в срок, указанный в извещении о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E5464">
              <w:rPr>
                <w:rFonts w:ascii="Times New Roman" w:eastAsia="Times New Roman" w:hAnsi="Times New Roman" w:cs="Times New Roman"/>
                <w:sz w:val="24"/>
                <w:szCs w:val="24"/>
                <w:lang w:eastAsia="ru-RU"/>
              </w:rPr>
              <w:t>с даты окончания</w:t>
            </w:r>
            <w:proofErr w:type="gramEnd"/>
            <w:r w:rsidRPr="002E5464">
              <w:rPr>
                <w:rFonts w:ascii="Times New Roman" w:eastAsia="Times New Roman" w:hAnsi="Times New Roman" w:cs="Times New Roman"/>
                <w:sz w:val="24"/>
                <w:szCs w:val="24"/>
                <w:lang w:eastAsia="ru-RU"/>
              </w:rPr>
              <w:t xml:space="preserve"> срока приема заявок.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w:t>
            </w:r>
            <w:r w:rsidRPr="002E5464">
              <w:rPr>
                <w:rFonts w:ascii="Times New Roman" w:eastAsia="Times New Roman" w:hAnsi="Times New Roman" w:cs="Times New Roman"/>
                <w:sz w:val="24"/>
                <w:szCs w:val="24"/>
                <w:lang w:eastAsia="ru-RU"/>
              </w:rPr>
              <w:lastRenderedPageBreak/>
              <w:t xml:space="preserve">указанному заявителю </w:t>
            </w:r>
            <w:proofErr w:type="gramStart"/>
            <w:r w:rsidRPr="002E5464">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2E5464">
              <w:rPr>
                <w:rFonts w:ascii="Times New Roman" w:eastAsia="Times New Roman" w:hAnsi="Times New Roman" w:cs="Times New Roman"/>
                <w:sz w:val="24"/>
                <w:szCs w:val="24"/>
                <w:lang w:eastAsia="ru-RU"/>
              </w:rPr>
              <w:t>.</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10</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Порядок рассмотрения заявок на участие в аукционе</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6 Информационной карты.</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2) Срок рассмотрения заявок на участие в аукционе не может превышать двух дней </w:t>
            </w:r>
            <w:proofErr w:type="gramStart"/>
            <w:r w:rsidRPr="002E5464">
              <w:rPr>
                <w:rFonts w:ascii="Times New Roman" w:eastAsia="Times New Roman" w:hAnsi="Times New Roman" w:cs="Times New Roman"/>
                <w:sz w:val="24"/>
                <w:szCs w:val="24"/>
                <w:lang w:eastAsia="ru-RU"/>
              </w:rPr>
              <w:t>с даты окончания</w:t>
            </w:r>
            <w:proofErr w:type="gramEnd"/>
            <w:r w:rsidRPr="002E5464">
              <w:rPr>
                <w:rFonts w:ascii="Times New Roman" w:eastAsia="Times New Roman" w:hAnsi="Times New Roman" w:cs="Times New Roman"/>
                <w:sz w:val="24"/>
                <w:szCs w:val="24"/>
                <w:lang w:eastAsia="ru-RU"/>
              </w:rPr>
              <w:t xml:space="preserve"> срока подачи заявок.</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8 Информационной карты, которое оформляется протоколом рассмотрения заявок на участие в аукционе.</w:t>
            </w:r>
            <w:proofErr w:type="gramEnd"/>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w:t>
            </w:r>
            <w:proofErr w:type="gramEnd"/>
            <w:r w:rsidRPr="002E5464">
              <w:rPr>
                <w:rFonts w:ascii="Times New Roman" w:eastAsia="Times New Roman" w:hAnsi="Times New Roman" w:cs="Times New Roman"/>
                <w:sz w:val="24"/>
                <w:szCs w:val="24"/>
                <w:lang w:eastAsia="ru-RU"/>
              </w:rPr>
              <w:t xml:space="preserve"> </w:t>
            </w:r>
            <w:proofErr w:type="gramStart"/>
            <w:r w:rsidRPr="002E5464">
              <w:rPr>
                <w:rFonts w:ascii="Times New Roman" w:eastAsia="Times New Roman" w:hAnsi="Times New Roman" w:cs="Times New Roman"/>
                <w:sz w:val="24"/>
                <w:szCs w:val="24"/>
                <w:lang w:eastAsia="ru-RU"/>
              </w:rPr>
              <w:t>аукционе</w:t>
            </w:r>
            <w:proofErr w:type="gramEnd"/>
            <w:r w:rsidRPr="002E5464">
              <w:rPr>
                <w:rFonts w:ascii="Times New Roman" w:eastAsia="Times New Roman" w:hAnsi="Times New Roman" w:cs="Times New Roman"/>
                <w:sz w:val="24"/>
                <w:szCs w:val="24"/>
                <w:lang w:eastAsia="ru-RU"/>
              </w:rPr>
              <w:t>, положений такой заявки, не соответствующих требованиям документации об аукционе.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В случае</w:t>
            </w:r>
            <w:proofErr w:type="gramStart"/>
            <w:r w:rsidRPr="002E5464">
              <w:rPr>
                <w:rFonts w:ascii="Times New Roman" w:eastAsia="Times New Roman" w:hAnsi="Times New Roman" w:cs="Times New Roman"/>
                <w:sz w:val="24"/>
                <w:szCs w:val="24"/>
                <w:lang w:eastAsia="ru-RU"/>
              </w:rPr>
              <w:t>,</w:t>
            </w:r>
            <w:proofErr w:type="gramEnd"/>
            <w:r w:rsidRPr="002E5464">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w:t>
            </w:r>
            <w:r w:rsidRPr="002E5464">
              <w:rPr>
                <w:rFonts w:ascii="Times New Roman" w:eastAsia="Times New Roman" w:hAnsi="Times New Roman" w:cs="Times New Roman"/>
                <w:sz w:val="24"/>
                <w:szCs w:val="24"/>
                <w:lang w:eastAsia="ru-RU"/>
              </w:rPr>
              <w:lastRenderedPageBreak/>
              <w:t xml:space="preserve">уведомление о признании их участниками аукциона или </w:t>
            </w:r>
            <w:proofErr w:type="gramStart"/>
            <w:r w:rsidRPr="002E5464">
              <w:rPr>
                <w:rFonts w:ascii="Times New Roman" w:eastAsia="Times New Roman" w:hAnsi="Times New Roman" w:cs="Times New Roman"/>
                <w:sz w:val="24"/>
                <w:szCs w:val="24"/>
                <w:lang w:eastAsia="ru-RU"/>
              </w:rPr>
              <w:t>об отказе в допуске к участию в аукционе с указанием</w:t>
            </w:r>
            <w:proofErr w:type="gramEnd"/>
            <w:r w:rsidRPr="002E5464">
              <w:rPr>
                <w:rFonts w:ascii="Times New Roman" w:eastAsia="Times New Roman" w:hAnsi="Times New Roman" w:cs="Times New Roman"/>
                <w:sz w:val="24"/>
                <w:szCs w:val="24"/>
                <w:lang w:eastAsia="ru-RU"/>
              </w:rPr>
              <w:t xml:space="preserve"> оснований такого отказа.</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7) Задаток возвращается заявителям, не допущенным к участию в аукционе, в течение пяти рабочих дней </w:t>
            </w:r>
            <w:proofErr w:type="gramStart"/>
            <w:r w:rsidRPr="002E5464">
              <w:rPr>
                <w:rFonts w:ascii="Times New Roman" w:eastAsia="Times New Roman" w:hAnsi="Times New Roman" w:cs="Times New Roman"/>
                <w:sz w:val="24"/>
                <w:szCs w:val="24"/>
                <w:lang w:eastAsia="ru-RU"/>
              </w:rPr>
              <w:t>с даты подписания</w:t>
            </w:r>
            <w:proofErr w:type="gramEnd"/>
            <w:r w:rsidRPr="002E5464">
              <w:rPr>
                <w:rFonts w:ascii="Times New Roman" w:eastAsia="Times New Roman" w:hAnsi="Times New Roman" w:cs="Times New Roman"/>
                <w:sz w:val="24"/>
                <w:szCs w:val="24"/>
                <w:lang w:eastAsia="ru-RU"/>
              </w:rPr>
              <w:t xml:space="preserve"> протокола рассмотрения заявок на участие в аукционе.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roofErr w:type="gramEnd"/>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2E5464">
              <w:rPr>
                <w:rFonts w:ascii="Times New Roman" w:eastAsia="Times New Roman" w:hAnsi="Times New Roman" w:cs="Times New Roman"/>
                <w:sz w:val="24"/>
                <w:szCs w:val="24"/>
                <w:lang w:eastAsia="ru-RU"/>
              </w:rPr>
              <w:t xml:space="preserve"> </w:t>
            </w:r>
            <w:proofErr w:type="gramStart"/>
            <w:r w:rsidRPr="002E5464">
              <w:rPr>
                <w:rFonts w:ascii="Times New Roman" w:eastAsia="Times New Roman" w:hAnsi="Times New Roman" w:cs="Times New Roman"/>
                <w:sz w:val="24"/>
                <w:szCs w:val="24"/>
                <w:lang w:eastAsia="ru-RU"/>
              </w:rPr>
              <w:t>аукционе</w:t>
            </w:r>
            <w:proofErr w:type="gramEnd"/>
            <w:r w:rsidRPr="002E5464">
              <w:rPr>
                <w:rFonts w:ascii="Times New Roman" w:eastAsia="Times New Roman" w:hAnsi="Times New Roman" w:cs="Times New Roman"/>
                <w:sz w:val="24"/>
                <w:szCs w:val="24"/>
                <w:lang w:eastAsia="ru-RU"/>
              </w:rPr>
              <w:t xml:space="preserve"> всех заявителей.</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кциона несостоявшимся указанный протокол размещается оператором электронной площадки на официальном сайте.</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w:t>
            </w:r>
            <w:proofErr w:type="gramEnd"/>
            <w:r w:rsidRPr="002E5464">
              <w:rPr>
                <w:rFonts w:ascii="Times New Roman" w:eastAsia="Times New Roman" w:hAnsi="Times New Roman" w:cs="Times New Roman"/>
                <w:sz w:val="24"/>
                <w:szCs w:val="24"/>
                <w:lang w:eastAsia="ru-RU"/>
              </w:rPr>
              <w:t xml:space="preserve"> только одного заявителя.</w:t>
            </w:r>
          </w:p>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w:t>
            </w:r>
            <w:proofErr w:type="gramEnd"/>
            <w:r w:rsidRPr="002E5464">
              <w:rPr>
                <w:rFonts w:ascii="Times New Roman" w:eastAsia="Times New Roman" w:hAnsi="Times New Roman" w:cs="Times New Roman"/>
                <w:sz w:val="24"/>
                <w:szCs w:val="24"/>
                <w:lang w:eastAsia="ru-RU"/>
              </w:rPr>
              <w:t xml:space="preserve">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w:t>
            </w:r>
            <w:r w:rsidRPr="002E5464">
              <w:rPr>
                <w:rFonts w:ascii="Times New Roman" w:eastAsia="Times New Roman" w:hAnsi="Times New Roman" w:cs="Times New Roman"/>
                <w:sz w:val="24"/>
                <w:szCs w:val="24"/>
                <w:lang w:eastAsia="ru-RU"/>
              </w:rPr>
              <w:lastRenderedPageBreak/>
              <w:t>(минимальной) цены договора (лота), указанной в извещении о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11</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Порядок, место, дата и время окончания срока предоставления документации о процедуре, электронный адрес страницы на сайте учреждения, на котором размещена документация о процедуре</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Документация о закупке размещается на электронной площадке www.sberbank-ast.ru и на официальном сайте </w:t>
            </w:r>
            <w:proofErr w:type="spellStart"/>
            <w:r w:rsidRPr="002E5464">
              <w:rPr>
                <w:rFonts w:ascii="Times New Roman" w:eastAsia="Times New Roman" w:hAnsi="Times New Roman" w:cs="Times New Roman"/>
                <w:sz w:val="24"/>
                <w:szCs w:val="24"/>
                <w:lang w:val="en-US" w:eastAsia="ru-RU"/>
              </w:rPr>
              <w:t>torgi</w:t>
            </w:r>
            <w:proofErr w:type="spellEnd"/>
            <w:r w:rsidRPr="002E5464">
              <w:rPr>
                <w:rFonts w:ascii="Times New Roman" w:eastAsia="Times New Roman" w:hAnsi="Times New Roman" w:cs="Times New Roman"/>
                <w:sz w:val="24"/>
                <w:szCs w:val="24"/>
                <w:lang w:eastAsia="ru-RU"/>
              </w:rPr>
              <w:t>.</w:t>
            </w:r>
            <w:proofErr w:type="spellStart"/>
            <w:r w:rsidRPr="002E5464">
              <w:rPr>
                <w:rFonts w:ascii="Times New Roman" w:eastAsia="Times New Roman" w:hAnsi="Times New Roman" w:cs="Times New Roman"/>
                <w:sz w:val="24"/>
                <w:szCs w:val="24"/>
                <w:lang w:val="en-US" w:eastAsia="ru-RU"/>
              </w:rPr>
              <w:t>gov</w:t>
            </w:r>
            <w:proofErr w:type="spellEnd"/>
            <w:r w:rsidRPr="002E5464">
              <w:rPr>
                <w:rFonts w:ascii="Times New Roman" w:eastAsia="Times New Roman" w:hAnsi="Times New Roman" w:cs="Times New Roman"/>
                <w:sz w:val="24"/>
                <w:szCs w:val="24"/>
                <w:lang w:eastAsia="ru-RU"/>
              </w:rPr>
              <w:t>.</w:t>
            </w:r>
            <w:proofErr w:type="spellStart"/>
            <w:r w:rsidRPr="002E5464">
              <w:rPr>
                <w:rFonts w:ascii="Times New Roman" w:eastAsia="Times New Roman" w:hAnsi="Times New Roman" w:cs="Times New Roman"/>
                <w:sz w:val="24"/>
                <w:szCs w:val="24"/>
                <w:lang w:val="en-US" w:eastAsia="ru-RU"/>
              </w:rPr>
              <w:t>ru</w:t>
            </w:r>
            <w:proofErr w:type="spellEnd"/>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 В аукционе могут участвовать только заявители, признанные участниками аукциона.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 Аукцион проводится не позднее одного рабочего дня со дня размещения на официальном сайте информации, предусмотренной пунктом 10 Информационной карты, на электронной площадке путем повышения начальной (минимальной) цены договора (цены лота), указанной в извещении о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кциона, на "шаг аукциона".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кциона.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4. При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2E5464">
              <w:rPr>
                <w:rFonts w:ascii="Times New Roman" w:eastAsia="Times New Roman" w:hAnsi="Times New Roman" w:cs="Times New Roman"/>
                <w:sz w:val="24"/>
                <w:szCs w:val="24"/>
                <w:lang w:eastAsia="ru-RU"/>
              </w:rPr>
              <w:t>предложение</w:t>
            </w:r>
            <w:proofErr w:type="gramEnd"/>
            <w:r w:rsidRPr="002E5464">
              <w:rPr>
                <w:rFonts w:ascii="Times New Roman" w:eastAsia="Times New Roman" w:hAnsi="Times New Roman" w:cs="Times New Roman"/>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6.</w:t>
            </w:r>
            <w:r w:rsidRPr="002E5464">
              <w:rPr>
                <w:rFonts w:ascii="Arial" w:eastAsia="Times New Roman" w:hAnsi="Arial" w:cs="Arial"/>
                <w:sz w:val="20"/>
                <w:szCs w:val="20"/>
                <w:lang w:eastAsia="ru-RU"/>
              </w:rPr>
              <w:t xml:space="preserve"> </w:t>
            </w:r>
            <w:r w:rsidRPr="002E5464">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1) дата и время проведения аукциона;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proofErr w:type="gramStart"/>
            <w:r w:rsidRPr="002E5464">
              <w:rPr>
                <w:rFonts w:ascii="Times New Roman" w:eastAsia="Times New Roman" w:hAnsi="Times New Roman" w:cs="Times New Roman"/>
                <w:sz w:val="24"/>
                <w:szCs w:val="24"/>
                <w:lang w:eastAsia="ru-RU"/>
              </w:rPr>
              <w:t>2) полные наименования (для юридических лиц), фамилии, имена, отчества (при наличии) (для физических лиц) участников аукциона;</w:t>
            </w:r>
            <w:proofErr w:type="gramEnd"/>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3) начальная (минимальная) цена договора (цена лота), последнее и предпоследнее предложения о цене договора;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2E5464">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Pr="002E5464">
              <w:rPr>
                <w:rFonts w:ascii="Times New Roman" w:eastAsia="Times New Roman" w:hAnsi="Times New Roman" w:cs="Times New Roman"/>
                <w:sz w:val="24"/>
                <w:szCs w:val="24"/>
                <w:lang w:eastAsia="ru-RU"/>
              </w:rPr>
              <w:t xml:space="preserve"> на официальном сайте.</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E5464">
              <w:rPr>
                <w:rFonts w:ascii="Times New Roman" w:eastAsia="Times New Roman" w:hAnsi="Times New Roman" w:cs="Times New Roman"/>
                <w:sz w:val="24"/>
                <w:szCs w:val="24"/>
                <w:lang w:eastAsia="ru-RU"/>
              </w:rPr>
              <w:t>с даты подписания</w:t>
            </w:r>
            <w:proofErr w:type="gramEnd"/>
            <w:r w:rsidRPr="002E5464">
              <w:rPr>
                <w:rFonts w:ascii="Times New Roman" w:eastAsia="Times New Roman" w:hAnsi="Times New Roman" w:cs="Times New Roman"/>
                <w:sz w:val="24"/>
                <w:szCs w:val="24"/>
                <w:lang w:eastAsia="ru-RU"/>
              </w:rPr>
              <w:t xml:space="preserve"> договора с победителем аукциона.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11.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2E5464">
              <w:rPr>
                <w:rFonts w:ascii="Times New Roman" w:eastAsia="Times New Roman" w:hAnsi="Times New Roman" w:cs="Times New Roman"/>
                <w:sz w:val="24"/>
                <w:szCs w:val="24"/>
                <w:lang w:eastAsia="ru-RU"/>
              </w:rPr>
              <w:t>связи</w:t>
            </w:r>
            <w:proofErr w:type="gramEnd"/>
            <w:r w:rsidRPr="002E5464">
              <w:rPr>
                <w:rFonts w:ascii="Times New Roman" w:eastAsia="Times New Roman" w:hAnsi="Times New Roman" w:cs="Times New Roman"/>
                <w:sz w:val="24"/>
                <w:szCs w:val="24"/>
                <w:lang w:eastAsia="ru-RU"/>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2E5464">
              <w:rPr>
                <w:rFonts w:ascii="Times New Roman" w:eastAsia="Times New Roman" w:hAnsi="Times New Roman" w:cs="Times New Roman"/>
                <w:sz w:val="24"/>
                <w:szCs w:val="24"/>
                <w:lang w:eastAsia="ru-RU"/>
              </w:rPr>
              <w:t>несостоявшимся</w:t>
            </w:r>
            <w:proofErr w:type="gramEnd"/>
            <w:r w:rsidRPr="002E5464">
              <w:rPr>
                <w:rFonts w:ascii="Times New Roman" w:eastAsia="Times New Roman" w:hAnsi="Times New Roman" w:cs="Times New Roman"/>
                <w:sz w:val="24"/>
                <w:szCs w:val="24"/>
                <w:lang w:eastAsia="ru-RU"/>
              </w:rPr>
              <w:t>.</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2E5464">
              <w:rPr>
                <w:rFonts w:ascii="Times New Roman" w:eastAsia="Times New Roman" w:hAnsi="Times New Roman" w:cs="Times New Roman"/>
                <w:sz w:val="24"/>
                <w:szCs w:val="24"/>
                <w:lang w:eastAsia="ru-RU"/>
              </w:rPr>
              <w:t>,</w:t>
            </w:r>
            <w:proofErr w:type="gramEnd"/>
            <w:r w:rsidRPr="002E5464">
              <w:rPr>
                <w:rFonts w:ascii="Times New Roman" w:eastAsia="Times New Roman" w:hAnsi="Times New Roman" w:cs="Times New Roman"/>
                <w:sz w:val="24"/>
                <w:szCs w:val="24"/>
                <w:lang w:eastAsia="ru-RU"/>
              </w:rPr>
              <w:t xml:space="preserve"> </w:t>
            </w:r>
            <w:r w:rsidRPr="002E5464">
              <w:rPr>
                <w:rFonts w:ascii="Times New Roman" w:eastAsia="Times New Roman" w:hAnsi="Times New Roman" w:cs="Times New Roman"/>
                <w:sz w:val="24"/>
                <w:szCs w:val="24"/>
                <w:lang w:eastAsia="ru-RU"/>
              </w:rPr>
              <w:lastRenderedPageBreak/>
              <w:t>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13. В случае</w:t>
            </w:r>
            <w:proofErr w:type="gramStart"/>
            <w:r w:rsidRPr="002E5464">
              <w:rPr>
                <w:rFonts w:ascii="Times New Roman" w:eastAsia="Times New Roman" w:hAnsi="Times New Roman" w:cs="Times New Roman"/>
                <w:sz w:val="24"/>
                <w:szCs w:val="24"/>
                <w:lang w:eastAsia="ru-RU"/>
              </w:rPr>
              <w:t>,</w:t>
            </w:r>
            <w:proofErr w:type="gramEnd"/>
            <w:r w:rsidRPr="002E5464">
              <w:rPr>
                <w:rFonts w:ascii="Times New Roman" w:eastAsia="Times New Roman" w:hAnsi="Times New Roman" w:cs="Times New Roman"/>
                <w:sz w:val="24"/>
                <w:szCs w:val="24"/>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12</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Право Заказчика, сроки и порядок отказа от проведения конкурентной процедуры </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Организатор аукциона вправе принять решение о внесении изменений в извещение о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Pr="002E5464">
              <w:rPr>
                <w:rFonts w:ascii="Times New Roman" w:eastAsia="Times New Roman" w:hAnsi="Times New Roman" w:cs="Times New Roman"/>
                <w:sz w:val="24"/>
                <w:szCs w:val="24"/>
                <w:lang w:eastAsia="ru-RU"/>
              </w:rPr>
              <w:t>позднее</w:t>
            </w:r>
            <w:proofErr w:type="gramEnd"/>
            <w:r w:rsidRPr="002E5464">
              <w:rPr>
                <w:rFonts w:ascii="Times New Roman" w:eastAsia="Times New Roman" w:hAnsi="Times New Roman" w:cs="Times New Roman"/>
                <w:sz w:val="24"/>
                <w:szCs w:val="24"/>
                <w:lang w:eastAsia="ru-RU"/>
              </w:rPr>
              <w:t xml:space="preserve"> чем за пять дней до даты окончания подачи заявок на участие в аукционе. </w:t>
            </w:r>
            <w:proofErr w:type="gramStart"/>
            <w:r w:rsidRPr="002E5464">
              <w:rPr>
                <w:rFonts w:ascii="Times New Roman" w:eastAsia="Times New Roman" w:hAnsi="Times New Roman" w:cs="Times New Roman"/>
                <w:sz w:val="24"/>
                <w:szCs w:val="24"/>
                <w:lang w:eastAsia="ru-RU"/>
              </w:rPr>
              <w:t>В течение одного часа с момента размещения изменений в извещение о проведении аукциона на официальном сайте</w:t>
            </w:r>
            <w:proofErr w:type="gramEnd"/>
            <w:r w:rsidRPr="002E5464">
              <w:rPr>
                <w:rFonts w:ascii="Times New Roman" w:eastAsia="Times New Roman" w:hAnsi="Times New Roman" w:cs="Times New Roman"/>
                <w:sz w:val="24"/>
                <w:szCs w:val="24"/>
                <w:lang w:eastAsia="ru-RU"/>
              </w:rPr>
              <w:t xml:space="preserve"> оператор электронной площадки размещает соответствующие изменения в извещение на электронной площадке. </w:t>
            </w:r>
            <w:proofErr w:type="gramStart"/>
            <w:r w:rsidRPr="002E5464">
              <w:rPr>
                <w:rFonts w:ascii="Times New Roman" w:eastAsia="Times New Roman" w:hAnsi="Times New Roman" w:cs="Times New Roman"/>
                <w:sz w:val="24"/>
                <w:szCs w:val="24"/>
                <w:lang w:eastAsia="ru-RU"/>
              </w:rPr>
              <w:t>При внесении изменений в извещение о проведении аукциона срок подачи заявок на участие в аукционе</w:t>
            </w:r>
            <w:proofErr w:type="gramEnd"/>
            <w:r w:rsidRPr="002E5464">
              <w:rPr>
                <w:rFonts w:ascii="Times New Roman" w:eastAsia="Times New Roman" w:hAnsi="Times New Roman" w:cs="Times New Roman"/>
                <w:sz w:val="24"/>
                <w:szCs w:val="24"/>
                <w:lang w:eastAsia="ru-RU"/>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2E5464">
              <w:rPr>
                <w:rFonts w:ascii="Times New Roman" w:eastAsia="Times New Roman" w:hAnsi="Times New Roman" w:cs="Times New Roman"/>
                <w:sz w:val="24"/>
                <w:szCs w:val="24"/>
                <w:lang w:eastAsia="ru-RU"/>
              </w:rPr>
              <w:t>позднее</w:t>
            </w:r>
            <w:proofErr w:type="gramEnd"/>
            <w:r w:rsidRPr="002E5464">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w:t>
            </w:r>
            <w:proofErr w:type="gramStart"/>
            <w:r w:rsidRPr="002E5464">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2E5464">
              <w:rPr>
                <w:rFonts w:ascii="Times New Roman" w:eastAsia="Times New Roman" w:hAnsi="Times New Roman"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2E5464">
              <w:rPr>
                <w:rFonts w:ascii="Times New Roman" w:eastAsia="Times New Roman" w:hAnsi="Times New Roman" w:cs="Times New Roman"/>
                <w:sz w:val="24"/>
                <w:szCs w:val="24"/>
                <w:lang w:eastAsia="ru-RU"/>
              </w:rPr>
              <w:t>с даты размещения</w:t>
            </w:r>
            <w:proofErr w:type="gramEnd"/>
            <w:r w:rsidRPr="002E5464">
              <w:rPr>
                <w:rFonts w:ascii="Times New Roman" w:eastAsia="Times New Roman" w:hAnsi="Times New Roman" w:cs="Times New Roman"/>
                <w:sz w:val="24"/>
                <w:szCs w:val="24"/>
                <w:lang w:eastAsia="ru-RU"/>
              </w:rPr>
              <w:t xml:space="preserve"> извещения об отказе от проведения </w:t>
            </w:r>
            <w:r w:rsidRPr="002E5464">
              <w:rPr>
                <w:rFonts w:ascii="Times New Roman" w:eastAsia="Times New Roman" w:hAnsi="Times New Roman" w:cs="Times New Roman"/>
                <w:sz w:val="24"/>
                <w:szCs w:val="24"/>
                <w:lang w:eastAsia="ru-RU"/>
              </w:rPr>
              <w:lastRenderedPageBreak/>
              <w:t>аукциона на официальном сайте.</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2E5464">
              <w:rPr>
                <w:rFonts w:ascii="Times New Roman" w:eastAsia="Times New Roman" w:hAnsi="Times New Roman" w:cs="Times New Roman"/>
                <w:sz w:val="24"/>
                <w:szCs w:val="24"/>
                <w:lang w:eastAsia="ru-RU"/>
              </w:rPr>
              <w:t>позднее</w:t>
            </w:r>
            <w:proofErr w:type="gramEnd"/>
            <w:r w:rsidRPr="002E5464">
              <w:rPr>
                <w:rFonts w:ascii="Times New Roman" w:eastAsia="Times New Roman" w:hAnsi="Times New Roman" w:cs="Times New Roman"/>
                <w:sz w:val="24"/>
                <w:szCs w:val="24"/>
                <w:lang w:eastAsia="ru-RU"/>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2E5464">
              <w:rPr>
                <w:rFonts w:ascii="Times New Roman" w:eastAsia="Times New Roman" w:hAnsi="Times New Roman" w:cs="Times New Roman"/>
                <w:sz w:val="24"/>
                <w:szCs w:val="24"/>
                <w:lang w:eastAsia="ru-RU"/>
              </w:rPr>
              <w:t>ии ау</w:t>
            </w:r>
            <w:proofErr w:type="gramEnd"/>
            <w:r w:rsidRPr="002E5464">
              <w:rPr>
                <w:rFonts w:ascii="Times New Roman" w:eastAsia="Times New Roman" w:hAnsi="Times New Roman" w:cs="Times New Roman"/>
                <w:sz w:val="24"/>
                <w:szCs w:val="24"/>
                <w:lang w:eastAsia="ru-RU"/>
              </w:rPr>
              <w:t xml:space="preserve">кциона. </w:t>
            </w:r>
            <w:proofErr w:type="gramStart"/>
            <w:r w:rsidRPr="002E5464">
              <w:rPr>
                <w:rFonts w:ascii="Times New Roman" w:eastAsia="Times New Roman" w:hAnsi="Times New Roman" w:cs="Times New Roman"/>
                <w:sz w:val="24"/>
                <w:szCs w:val="24"/>
                <w:lang w:eastAsia="ru-RU"/>
              </w:rPr>
              <w:t>В течение одного часа с момента размещения изменений в документацию об аукционе на официальном сайте</w:t>
            </w:r>
            <w:proofErr w:type="gramEnd"/>
            <w:r w:rsidRPr="002E5464">
              <w:rPr>
                <w:rFonts w:ascii="Times New Roman" w:eastAsia="Times New Roman" w:hAnsi="Times New Roman" w:cs="Times New Roman"/>
                <w:sz w:val="24"/>
                <w:szCs w:val="24"/>
                <w:lang w:eastAsia="ru-RU"/>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2E5464">
              <w:rPr>
                <w:rFonts w:ascii="Times New Roman" w:eastAsia="Times New Roman" w:hAnsi="Times New Roman" w:cs="Times New Roman"/>
                <w:sz w:val="24"/>
                <w:szCs w:val="24"/>
                <w:lang w:eastAsia="ru-RU"/>
              </w:rPr>
              <w:t>с даты размещения</w:t>
            </w:r>
            <w:proofErr w:type="gramEnd"/>
            <w:r w:rsidRPr="002E5464">
              <w:rPr>
                <w:rFonts w:ascii="Times New Roman" w:eastAsia="Times New Roman" w:hAnsi="Times New Roman" w:cs="Times New Roman"/>
                <w:sz w:val="24"/>
                <w:szCs w:val="24"/>
                <w:lang w:eastAsia="ru-RU"/>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13</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Размер, порядок и сроки внесения платы, взимаемой учреждением за предоставление документации, если такая плата установлена учреждением</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Не взимается</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14</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Дата и время начала и окончания срока подачи заявок на участие в процедуре</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hyperlink r:id="rId14" w:history="1">
              <w:r w:rsidRPr="002E5464">
                <w:rPr>
                  <w:rFonts w:ascii="Times New Roman" w:eastAsia="Calibri" w:hAnsi="Times New Roman" w:cs="Times New Roman"/>
                  <w:sz w:val="24"/>
                  <w:szCs w:val="24"/>
                </w:rPr>
                <w:t>https://torgi.gov.ru/new/public</w:t>
              </w:r>
            </w:hyperlink>
            <w:r w:rsidRPr="002E5464">
              <w:rPr>
                <w:rFonts w:ascii="Times New Roman" w:eastAsia="Calibri" w:hAnsi="Times New Roman" w:cs="Times New Roman"/>
                <w:sz w:val="24"/>
                <w:szCs w:val="24"/>
              </w:rPr>
              <w:t>, с 09 ч. 00 мин. с «29» февраля 2024 г. по 17 ч. 00 мин. «20» марта 2024 г. (по красноярскому времени).</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15</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Порядок и срок отзыва заявок на участие в процедуре</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E5464">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2E5464">
              <w:rPr>
                <w:rFonts w:ascii="Times New Roman" w:eastAsia="Times New Roman" w:hAnsi="Times New Roman" w:cs="Times New Roman"/>
                <w:sz w:val="24"/>
                <w:szCs w:val="24"/>
                <w:lang w:eastAsia="ru-RU"/>
              </w:rPr>
              <w:t>.</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16</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Место, дата и время начала рассмотрения заявок на участие в процедуре</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hyperlink r:id="rId15" w:history="1">
              <w:r w:rsidRPr="002E5464">
                <w:rPr>
                  <w:rFonts w:ascii="Times New Roman" w:eastAsia="Calibri" w:hAnsi="Times New Roman" w:cs="Times New Roman"/>
                  <w:sz w:val="24"/>
                  <w:szCs w:val="24"/>
                </w:rPr>
                <w:t>https://torgi.gov.ru/new/public</w:t>
              </w:r>
            </w:hyperlink>
            <w:r w:rsidRPr="002E5464">
              <w:rPr>
                <w:rFonts w:ascii="Times New Roman" w:eastAsia="Calibri" w:hAnsi="Times New Roman" w:cs="Times New Roman"/>
                <w:sz w:val="24"/>
                <w:szCs w:val="24"/>
              </w:rPr>
              <w:t xml:space="preserve">, </w:t>
            </w:r>
            <w:r w:rsidRPr="002E5464">
              <w:rPr>
                <w:rFonts w:ascii="Times New Roman" w:eastAsia="Times New Roman" w:hAnsi="Times New Roman" w:cs="Times New Roman"/>
                <w:sz w:val="24"/>
                <w:szCs w:val="24"/>
                <w:lang w:eastAsia="ru-RU"/>
              </w:rPr>
              <w:t>с 10 ч. 00 мин. «21» марта 2024 г. (по красноярскому времени)</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17</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Место, дата и время начала проведения процедуры и определения </w:t>
            </w:r>
            <w:r w:rsidRPr="002E5464">
              <w:rPr>
                <w:rFonts w:ascii="Times New Roman" w:eastAsia="Times New Roman" w:hAnsi="Times New Roman" w:cs="Times New Roman"/>
                <w:sz w:val="24"/>
                <w:szCs w:val="24"/>
                <w:lang w:eastAsia="ru-RU"/>
              </w:rPr>
              <w:lastRenderedPageBreak/>
              <w:t>победителя процедур</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hyperlink r:id="rId16" w:history="1">
              <w:r w:rsidRPr="002E5464">
                <w:rPr>
                  <w:rFonts w:ascii="Times New Roman" w:eastAsia="Calibri" w:hAnsi="Times New Roman" w:cs="Times New Roman"/>
                  <w:sz w:val="24"/>
                  <w:szCs w:val="24"/>
                </w:rPr>
                <w:t>https://torgi.gov.ru/new/public</w:t>
              </w:r>
            </w:hyperlink>
            <w:r w:rsidRPr="002E5464">
              <w:rPr>
                <w:rFonts w:ascii="Times New Roman" w:eastAsia="Calibri" w:hAnsi="Times New Roman" w:cs="Times New Roman"/>
                <w:sz w:val="24"/>
                <w:szCs w:val="24"/>
              </w:rPr>
              <w:t>, с 11 с. 00 мин. «21» марта 2024 г. (по красноярскому времени)</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lastRenderedPageBreak/>
              <w:t>18</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Дата, время, график проведения осмотра имущества, права на которое передаются по договору</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 15 ч. 00 мин. до 17 ч. 00 мин. «29» февраля 2024 г.</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 15 ч. 00 мин. до 17 ч. 00 мин. «05» марта 2024 г.</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 15 ч. 00 мин. до 17 ч. 00 мин. «12» марта 2024 г.</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 15 ч. 00 мин. до 17 ч. 00 мин. «14» марта 2024 г.</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19</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Разъяснение</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Данное извещение не является офертой и учреждение вправе отказаться от проведения процедуры в любой момент до заключения договора</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20</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Место нахождения, почтовый адрес, адрес электронной почты и номер контактного телефона учреждения и лица, ответственного за проведение процедуры</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 xml:space="preserve">г. Красноярск, ул. </w:t>
            </w:r>
            <w:proofErr w:type="gramStart"/>
            <w:r w:rsidRPr="002E5464">
              <w:rPr>
                <w:rFonts w:ascii="Times New Roman" w:eastAsia="Times New Roman" w:hAnsi="Times New Roman" w:cs="Times New Roman"/>
                <w:sz w:val="24"/>
                <w:szCs w:val="24"/>
                <w:lang w:eastAsia="ru-RU"/>
              </w:rPr>
              <w:t>Свердловская</w:t>
            </w:r>
            <w:proofErr w:type="gramEnd"/>
            <w:r w:rsidRPr="002E5464">
              <w:rPr>
                <w:rFonts w:ascii="Times New Roman" w:eastAsia="Times New Roman" w:hAnsi="Times New Roman" w:cs="Times New Roman"/>
                <w:sz w:val="24"/>
                <w:szCs w:val="24"/>
                <w:lang w:eastAsia="ru-RU"/>
              </w:rPr>
              <w:t>, 293</w:t>
            </w:r>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color w:val="0000FF"/>
                <w:sz w:val="24"/>
                <w:szCs w:val="24"/>
                <w:u w:val="single"/>
                <w:lang w:eastAsia="ru-RU"/>
              </w:rPr>
            </w:pPr>
            <w:hyperlink r:id="rId17" w:history="1">
              <w:r w:rsidRPr="002E5464">
                <w:rPr>
                  <w:rFonts w:ascii="Times New Roman" w:eastAsia="Times New Roman" w:hAnsi="Times New Roman" w:cs="Times New Roman"/>
                  <w:color w:val="0000FF"/>
                  <w:sz w:val="24"/>
                  <w:szCs w:val="24"/>
                  <w:u w:val="single"/>
                  <w:lang w:val="en-US" w:eastAsia="ru-RU"/>
                </w:rPr>
                <w:t>majnagasheva</w:t>
              </w:r>
              <w:r w:rsidRPr="002E5464">
                <w:rPr>
                  <w:rFonts w:ascii="Times New Roman" w:eastAsia="Times New Roman" w:hAnsi="Times New Roman" w:cs="Times New Roman"/>
                  <w:color w:val="0000FF"/>
                  <w:sz w:val="24"/>
                  <w:szCs w:val="24"/>
                  <w:u w:val="single"/>
                  <w:lang w:eastAsia="ru-RU"/>
                </w:rPr>
                <w:t>@</w:t>
              </w:r>
              <w:r w:rsidRPr="002E5464">
                <w:rPr>
                  <w:rFonts w:ascii="Times New Roman" w:eastAsia="Times New Roman" w:hAnsi="Times New Roman" w:cs="Times New Roman"/>
                  <w:color w:val="0000FF"/>
                  <w:sz w:val="24"/>
                  <w:szCs w:val="24"/>
                  <w:u w:val="single"/>
                  <w:lang w:val="en-US" w:eastAsia="ru-RU"/>
                </w:rPr>
                <w:t>roev</w:t>
              </w:r>
              <w:r w:rsidRPr="002E5464">
                <w:rPr>
                  <w:rFonts w:ascii="Times New Roman" w:eastAsia="Times New Roman" w:hAnsi="Times New Roman" w:cs="Times New Roman"/>
                  <w:color w:val="0000FF"/>
                  <w:sz w:val="24"/>
                  <w:szCs w:val="24"/>
                  <w:u w:val="single"/>
                  <w:lang w:eastAsia="ru-RU"/>
                </w:rPr>
                <w:t>.</w:t>
              </w:r>
              <w:proofErr w:type="spellStart"/>
              <w:r w:rsidRPr="002E5464">
                <w:rPr>
                  <w:rFonts w:ascii="Times New Roman" w:eastAsia="Times New Roman" w:hAnsi="Times New Roman" w:cs="Times New Roman"/>
                  <w:color w:val="0000FF"/>
                  <w:sz w:val="24"/>
                  <w:szCs w:val="24"/>
                  <w:u w:val="single"/>
                  <w:lang w:val="en-US" w:eastAsia="ru-RU"/>
                </w:rPr>
                <w:t>ru</w:t>
              </w:r>
              <w:proofErr w:type="spellEnd"/>
            </w:hyperlink>
          </w:p>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269-80-80 (569)</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21</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Сведения об установлении обеспечения участия в процедуре и (или) исполнения договора, виде, порядке и сроках внесения обеспечения участия в процедуре и (или) исполнения договора</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Не установлено</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22</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Субаренда</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Передача прав в отношении государственного или муниципального имущества третьим лицам не допускается</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23</w:t>
            </w:r>
          </w:p>
        </w:tc>
        <w:tc>
          <w:tcPr>
            <w:tcW w:w="2469" w:type="dxa"/>
          </w:tcPr>
          <w:p w:rsidR="002E5464" w:rsidRPr="002E5464" w:rsidRDefault="002E5464" w:rsidP="002E5464">
            <w:pPr>
              <w:spacing w:after="0" w:line="240" w:lineRule="auto"/>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530" w:type="dxa"/>
          </w:tcPr>
          <w:p w:rsidR="002E5464" w:rsidRPr="002E5464" w:rsidRDefault="002E5464" w:rsidP="002E5464">
            <w:pPr>
              <w:spacing w:before="100" w:beforeAutospacing="1" w:after="0" w:afterAutospacing="1" w:line="240" w:lineRule="auto"/>
              <w:ind w:firstLine="170"/>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Арендатор обязан вернуть Арендодателю помещение в том состоянии, в котором он его получил, с учетом нормального износа.</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24</w:t>
            </w:r>
          </w:p>
        </w:tc>
        <w:tc>
          <w:tcPr>
            <w:tcW w:w="2469" w:type="dxa"/>
            <w:vAlign w:val="center"/>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Calibri" w:eastAsia="Times New Roman" w:hAnsi="Calibri" w:cs="Times New Roman"/>
                <w:sz w:val="24"/>
                <w:szCs w:val="24"/>
                <w:lang w:eastAsia="ru-RU"/>
              </w:rPr>
              <w:t xml:space="preserve"> </w:t>
            </w:r>
            <w:r w:rsidRPr="002E5464">
              <w:rPr>
                <w:rFonts w:ascii="Times New Roman" w:eastAsia="Times New Roman" w:hAnsi="Times New Roman" w:cs="Times New Roman"/>
                <w:sz w:val="24"/>
                <w:szCs w:val="24"/>
                <w:lang w:eastAsia="ru-RU"/>
              </w:rPr>
              <w:t>Форма подачи заявок</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Закрытая, электронная</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25</w:t>
            </w:r>
          </w:p>
        </w:tc>
        <w:tc>
          <w:tcPr>
            <w:tcW w:w="2469" w:type="dxa"/>
            <w:vAlign w:val="center"/>
          </w:tcPr>
          <w:p w:rsidR="002E5464" w:rsidRPr="002E5464" w:rsidRDefault="002E5464" w:rsidP="002E5464">
            <w:pPr>
              <w:spacing w:after="0" w:line="240" w:lineRule="auto"/>
              <w:contextualSpacing/>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Форма проведения закупки</w:t>
            </w:r>
          </w:p>
        </w:tc>
        <w:tc>
          <w:tcPr>
            <w:tcW w:w="6530" w:type="dxa"/>
          </w:tcPr>
          <w:p w:rsidR="002E5464" w:rsidRPr="002E5464" w:rsidRDefault="002E5464" w:rsidP="002E5464">
            <w:pPr>
              <w:spacing w:after="0" w:line="240" w:lineRule="auto"/>
              <w:ind w:firstLine="33"/>
              <w:contextualSpacing/>
              <w:jc w:val="both"/>
              <w:rPr>
                <w:rFonts w:ascii="Times New Roman" w:eastAsia="Times New Roman" w:hAnsi="Times New Roman" w:cs="Times New Roman"/>
                <w:sz w:val="24"/>
                <w:szCs w:val="24"/>
                <w:lang w:eastAsia="ru-RU"/>
              </w:rPr>
            </w:pPr>
            <w:r w:rsidRPr="002E5464">
              <w:rPr>
                <w:rFonts w:ascii="Times New Roman" w:eastAsia="Times New Roman" w:hAnsi="Times New Roman" w:cs="Times New Roman"/>
                <w:sz w:val="24"/>
                <w:szCs w:val="24"/>
                <w:lang w:eastAsia="ru-RU"/>
              </w:rPr>
              <w:t>Открытая, электронная</w:t>
            </w:r>
          </w:p>
        </w:tc>
      </w:tr>
      <w:tr w:rsidR="002E5464" w:rsidRPr="002E5464" w:rsidTr="0003118E">
        <w:trPr>
          <w:trHeight w:val="20"/>
        </w:trPr>
        <w:tc>
          <w:tcPr>
            <w:tcW w:w="572" w:type="dxa"/>
          </w:tcPr>
          <w:p w:rsidR="002E5464" w:rsidRPr="002E5464" w:rsidRDefault="002E5464" w:rsidP="002E5464">
            <w:pPr>
              <w:spacing w:after="200" w:line="240" w:lineRule="auto"/>
              <w:contextualSpacing/>
              <w:rPr>
                <w:rFonts w:ascii="Times New Roman" w:eastAsia="Times New Roman" w:hAnsi="Times New Roman" w:cs="Times New Roman"/>
                <w:lang w:eastAsia="ru-RU"/>
              </w:rPr>
            </w:pPr>
            <w:r w:rsidRPr="002E5464">
              <w:rPr>
                <w:rFonts w:ascii="Times New Roman" w:eastAsia="Times New Roman" w:hAnsi="Times New Roman" w:cs="Times New Roman"/>
                <w:lang w:eastAsia="ru-RU"/>
              </w:rPr>
              <w:t>26</w:t>
            </w:r>
          </w:p>
        </w:tc>
        <w:tc>
          <w:tcPr>
            <w:tcW w:w="2469" w:type="dxa"/>
          </w:tcPr>
          <w:p w:rsidR="002E5464" w:rsidRPr="002E5464" w:rsidRDefault="002E5464" w:rsidP="002E5464">
            <w:pPr>
              <w:spacing w:after="0" w:line="240" w:lineRule="auto"/>
              <w:contextualSpacing/>
              <w:rPr>
                <w:rFonts w:ascii="Times New Roman" w:eastAsia="Times New Roman" w:hAnsi="Times New Roman" w:cs="Times New Roman"/>
                <w:lang w:eastAsia="ru-RU"/>
              </w:rPr>
            </w:pPr>
            <w:r w:rsidRPr="002E5464">
              <w:rPr>
                <w:rFonts w:ascii="Times New Roman" w:eastAsia="Times New Roman" w:hAnsi="Times New Roman" w:cs="Times New Roman"/>
                <w:lang w:eastAsia="ru-RU"/>
              </w:rPr>
              <w:t>Сведения о возможности проведения переторжки и порядок ее проведения</w:t>
            </w:r>
          </w:p>
        </w:tc>
        <w:tc>
          <w:tcPr>
            <w:tcW w:w="6530" w:type="dxa"/>
          </w:tcPr>
          <w:p w:rsidR="002E5464" w:rsidRPr="002E5464" w:rsidRDefault="002E5464" w:rsidP="002E5464">
            <w:pPr>
              <w:tabs>
                <w:tab w:val="left" w:pos="1650"/>
              </w:tabs>
              <w:spacing w:after="0" w:line="240" w:lineRule="auto"/>
              <w:contextualSpacing/>
              <w:jc w:val="both"/>
              <w:rPr>
                <w:rFonts w:ascii="Times New Roman" w:eastAsia="Times New Roman" w:hAnsi="Times New Roman" w:cs="Times New Roman"/>
                <w:lang w:eastAsia="ru-RU"/>
              </w:rPr>
            </w:pPr>
            <w:r w:rsidRPr="002E5464">
              <w:rPr>
                <w:rFonts w:ascii="Times New Roman" w:eastAsia="Times New Roman" w:hAnsi="Times New Roman" w:cs="Times New Roman"/>
                <w:lang w:eastAsia="ru-RU"/>
              </w:rPr>
              <w:t>Не предусмотрен</w:t>
            </w:r>
            <w:bookmarkStart w:id="1" w:name="_GoBack"/>
            <w:bookmarkEnd w:id="1"/>
            <w:r w:rsidRPr="002E5464">
              <w:rPr>
                <w:rFonts w:ascii="Times New Roman" w:eastAsia="Times New Roman" w:hAnsi="Times New Roman" w:cs="Times New Roman"/>
                <w:lang w:eastAsia="ru-RU"/>
              </w:rPr>
              <w:t>о</w:t>
            </w:r>
          </w:p>
        </w:tc>
      </w:tr>
    </w:tbl>
    <w:p w:rsidR="00C465D7" w:rsidRPr="00C465D7" w:rsidRDefault="00C465D7" w:rsidP="00C465D7">
      <w:pPr>
        <w:spacing w:after="0" w:line="240" w:lineRule="auto"/>
        <w:ind w:firstLine="567"/>
        <w:jc w:val="center"/>
        <w:rPr>
          <w:rFonts w:ascii="Times New Roman" w:eastAsia="Times New Roman" w:hAnsi="Times New Roman" w:cs="Times New Roman"/>
          <w:b/>
          <w:bCs/>
          <w:sz w:val="24"/>
          <w:szCs w:val="24"/>
          <w:lang w:eastAsia="ru-RU"/>
        </w:rPr>
      </w:pPr>
      <w:r w:rsidRPr="00C465D7">
        <w:rPr>
          <w:rFonts w:ascii="Times New Roman" w:eastAsia="Times New Roman" w:hAnsi="Times New Roman" w:cs="Times New Roman"/>
          <w:b/>
          <w:bCs/>
          <w:sz w:val="24"/>
          <w:szCs w:val="24"/>
          <w:lang w:eastAsia="ru-RU"/>
        </w:rPr>
        <w:lastRenderedPageBreak/>
        <w:t>Описание лота, схемы, планы, чертежи</w:t>
      </w:r>
    </w:p>
    <w:p w:rsidR="00C465D7" w:rsidRPr="00C465D7" w:rsidRDefault="00C465D7" w:rsidP="00C465D7">
      <w:pPr>
        <w:spacing w:after="0" w:line="240" w:lineRule="auto"/>
        <w:ind w:firstLine="567"/>
        <w:jc w:val="center"/>
        <w:rPr>
          <w:rFonts w:ascii="Times New Roman" w:eastAsia="Times New Roman" w:hAnsi="Times New Roman" w:cs="Times New Roman"/>
          <w:sz w:val="24"/>
          <w:szCs w:val="24"/>
          <w:lang w:eastAsia="ru-RU"/>
        </w:rPr>
      </w:pPr>
    </w:p>
    <w:p w:rsidR="00C465D7" w:rsidRPr="00C465D7" w:rsidRDefault="00C465D7" w:rsidP="00C465D7">
      <w:pPr>
        <w:spacing w:after="0" w:line="240" w:lineRule="auto"/>
        <w:ind w:firstLine="567"/>
        <w:jc w:val="both"/>
        <w:rPr>
          <w:rFonts w:ascii="Times New Roman" w:eastAsia="Times New Roman" w:hAnsi="Times New Roman" w:cs="Times New Roman"/>
          <w:sz w:val="24"/>
          <w:szCs w:val="24"/>
          <w:lang w:eastAsia="ru-RU"/>
        </w:rPr>
      </w:pPr>
      <w:r w:rsidRPr="00C465D7">
        <w:rPr>
          <w:rFonts w:ascii="Times New Roman" w:eastAsia="Times New Roman" w:hAnsi="Times New Roman" w:cs="Times New Roman"/>
          <w:b/>
          <w:bCs/>
          <w:sz w:val="24"/>
          <w:szCs w:val="24"/>
          <w:lang w:eastAsia="ru-RU"/>
        </w:rPr>
        <w:t>Нежилое здание кафе на 40 посадочных мест (ул.</w:t>
      </w:r>
      <w:r w:rsidRPr="00C465D7">
        <w:rPr>
          <w:rFonts w:ascii="Times New Roman" w:eastAsia="Times New Roman" w:hAnsi="Times New Roman" w:cs="Times New Roman"/>
          <w:b/>
          <w:bCs/>
          <w:color w:val="000000"/>
          <w:sz w:val="24"/>
          <w:szCs w:val="24"/>
          <w:lang w:eastAsia="ru-RU"/>
        </w:rPr>
        <w:t xml:space="preserve"> </w:t>
      </w:r>
      <w:proofErr w:type="gramStart"/>
      <w:r w:rsidRPr="00C465D7">
        <w:rPr>
          <w:rFonts w:ascii="Times New Roman" w:eastAsia="Times New Roman" w:hAnsi="Times New Roman" w:cs="Times New Roman"/>
          <w:b/>
          <w:bCs/>
          <w:color w:val="000000"/>
          <w:sz w:val="24"/>
          <w:szCs w:val="24"/>
          <w:lang w:eastAsia="ru-RU"/>
        </w:rPr>
        <w:t>Свердловская</w:t>
      </w:r>
      <w:proofErr w:type="gramEnd"/>
      <w:r w:rsidRPr="00C465D7">
        <w:rPr>
          <w:rFonts w:ascii="Times New Roman" w:eastAsia="Times New Roman" w:hAnsi="Times New Roman" w:cs="Times New Roman"/>
          <w:b/>
          <w:bCs/>
          <w:color w:val="000000"/>
          <w:sz w:val="24"/>
          <w:szCs w:val="24"/>
          <w:lang w:eastAsia="ru-RU"/>
        </w:rPr>
        <w:t>, 293)</w:t>
      </w:r>
    </w:p>
    <w:p w:rsidR="00C465D7" w:rsidRPr="00C465D7" w:rsidRDefault="00C465D7" w:rsidP="00C465D7">
      <w:pPr>
        <w:spacing w:after="0" w:line="240" w:lineRule="auto"/>
        <w:ind w:firstLine="567"/>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Кафе соответствовует следующими хараткеристикам:</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Климатическая зона : 1В</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Снеговая нагрузка  - 180 кг/м</w:t>
      </w:r>
      <w:r w:rsidRPr="00C465D7">
        <w:rPr>
          <w:rFonts w:ascii="Times New Roman" w:eastAsia="Times New Roman" w:hAnsi="Times New Roman" w:cs="Times New Roman"/>
          <w:noProof/>
          <w:sz w:val="24"/>
          <w:szCs w:val="24"/>
          <w:vertAlign w:val="superscript"/>
          <w:lang w:eastAsia="ru-RU"/>
        </w:rPr>
        <w:t xml:space="preserve">2 </w:t>
      </w:r>
      <w:r w:rsidRPr="00C465D7">
        <w:rPr>
          <w:rFonts w:ascii="Times New Roman" w:eastAsia="Times New Roman" w:hAnsi="Times New Roman" w:cs="Times New Roman"/>
          <w:noProof/>
          <w:sz w:val="24"/>
          <w:szCs w:val="24"/>
          <w:lang w:val="en-US" w:eastAsia="ru-RU"/>
        </w:rPr>
        <w:t>III</w:t>
      </w:r>
      <w:r w:rsidRPr="00C465D7">
        <w:rPr>
          <w:rFonts w:ascii="Times New Roman" w:eastAsia="Times New Roman" w:hAnsi="Times New Roman" w:cs="Times New Roman"/>
          <w:noProof/>
          <w:sz w:val="24"/>
          <w:szCs w:val="24"/>
          <w:lang w:eastAsia="ru-RU"/>
        </w:rPr>
        <w:t xml:space="preserve"> район</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Нормативная ветровая нагрузка – 38 кг/м</w:t>
      </w:r>
      <w:r w:rsidRPr="00C465D7">
        <w:rPr>
          <w:rFonts w:ascii="Times New Roman" w:eastAsia="Times New Roman" w:hAnsi="Times New Roman" w:cs="Times New Roman"/>
          <w:noProof/>
          <w:sz w:val="24"/>
          <w:szCs w:val="24"/>
          <w:vertAlign w:val="superscript"/>
          <w:lang w:eastAsia="ru-RU"/>
        </w:rPr>
        <w:t xml:space="preserve">2 </w:t>
      </w:r>
      <w:r w:rsidRPr="00C465D7">
        <w:rPr>
          <w:rFonts w:ascii="Times New Roman" w:eastAsia="Times New Roman" w:hAnsi="Times New Roman" w:cs="Times New Roman"/>
          <w:noProof/>
          <w:sz w:val="24"/>
          <w:szCs w:val="24"/>
          <w:lang w:val="en-US" w:eastAsia="ru-RU"/>
        </w:rPr>
        <w:t>III</w:t>
      </w:r>
      <w:r w:rsidRPr="00C465D7">
        <w:rPr>
          <w:rFonts w:ascii="Times New Roman" w:eastAsia="Times New Roman" w:hAnsi="Times New Roman" w:cs="Times New Roman"/>
          <w:noProof/>
          <w:sz w:val="24"/>
          <w:szCs w:val="24"/>
          <w:lang w:eastAsia="ru-RU"/>
        </w:rPr>
        <w:t xml:space="preserve"> район</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 xml:space="preserve">Степень огнестойкости: </w:t>
      </w:r>
      <w:r w:rsidRPr="00C465D7">
        <w:rPr>
          <w:rFonts w:ascii="Times New Roman" w:eastAsia="Times New Roman" w:hAnsi="Times New Roman" w:cs="Times New Roman"/>
          <w:noProof/>
          <w:sz w:val="24"/>
          <w:szCs w:val="24"/>
          <w:lang w:val="en-US" w:eastAsia="ru-RU"/>
        </w:rPr>
        <w:t>III</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Класс конструктивной пожарной опасности – 1</w:t>
      </w:r>
      <w:r w:rsidRPr="00C465D7">
        <w:rPr>
          <w:rFonts w:ascii="Times New Roman" w:eastAsia="Times New Roman" w:hAnsi="Times New Roman" w:cs="Times New Roman"/>
          <w:noProof/>
          <w:sz w:val="24"/>
          <w:szCs w:val="24"/>
          <w:lang w:val="en-US" w:eastAsia="ru-RU"/>
        </w:rPr>
        <w:t>C</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Главный вход для посетителей предусмотрен с главного фасада здания.</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 xml:space="preserve">Служебный вход для персонала с  торца здания. </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Высота помещений варьируется от 5,74 метра до 6,74 метра</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Размеры проемов дверей, путей эвакуации, отделка путей эвакуации соответствует СНиП 21-01-97 и СНиП 2.08.01-89 и федеральному закону № 123-ФЗ «Технический регламент о требованиях пожарной безопасности.</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Доступ для лиц с ограниченными возможностями здоровья в торговый зал предусмотрен при помощи пандуса у крыльца главного входа.</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 xml:space="preserve">По функциональной пожарной опасности здание относится к классу Ф 3.2. </w:t>
      </w:r>
    </w:p>
    <w:p w:rsidR="00C465D7" w:rsidRPr="00C465D7" w:rsidRDefault="00C465D7" w:rsidP="00C465D7">
      <w:pPr>
        <w:spacing w:after="0" w:line="240" w:lineRule="auto"/>
        <w:ind w:firstLine="567"/>
        <w:jc w:val="both"/>
        <w:rPr>
          <w:rFonts w:ascii="Times New Roman" w:eastAsia="Times New Roman" w:hAnsi="Times New Roman" w:cs="Times New Roman"/>
          <w:noProof/>
          <w:sz w:val="24"/>
          <w:szCs w:val="24"/>
          <w:lang w:eastAsia="ru-RU"/>
        </w:rPr>
      </w:pPr>
      <w:r w:rsidRPr="00C465D7">
        <w:rPr>
          <w:rFonts w:ascii="Times New Roman" w:eastAsia="Times New Roman" w:hAnsi="Times New Roman" w:cs="Times New Roman"/>
          <w:noProof/>
          <w:sz w:val="24"/>
          <w:szCs w:val="24"/>
          <w:lang w:eastAsia="ru-RU"/>
        </w:rPr>
        <w:t>Объемно – планировочным решением обеспечена эвакуация людей из помещений здания через два выхода.</w:t>
      </w:r>
    </w:p>
    <w:p w:rsidR="00C465D7" w:rsidRPr="00C465D7" w:rsidRDefault="00C465D7" w:rsidP="00C465D7">
      <w:pPr>
        <w:spacing w:after="0" w:line="240" w:lineRule="auto"/>
        <w:ind w:firstLine="567"/>
        <w:jc w:val="both"/>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t>Состояние объекта: удовлетворительное, помещение в текущем состоянии пригодно к использованию по функциональному назначению, дефектов внутренней и внешней отделки не имеет.</w:t>
      </w:r>
    </w:p>
    <w:p w:rsidR="00C465D7" w:rsidRPr="00C465D7" w:rsidRDefault="00C465D7" w:rsidP="00C465D7">
      <w:pPr>
        <w:spacing w:after="0" w:line="240" w:lineRule="auto"/>
        <w:ind w:firstLine="567"/>
        <w:jc w:val="both"/>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t>Требования к техническому состоянию объекта, которым должен соответствовать объект на момент окончания срока договора:</w:t>
      </w:r>
    </w:p>
    <w:p w:rsidR="00C465D7" w:rsidRPr="00C465D7" w:rsidRDefault="00C465D7" w:rsidP="00C465D7">
      <w:pPr>
        <w:spacing w:after="0" w:line="240" w:lineRule="auto"/>
        <w:ind w:firstLine="567"/>
        <w:jc w:val="both"/>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t>объект должен соответствовать состоянию, в котором имущество было передано Арендатору по акту приема-передачи, с учетом естественного износа и быть пригодным к использованию по функциональному назначению. Объект должен быть возвращен Арендодателю со всеми произведенными Арендатором неотделимыми улучшениями объекта недвижимости.</w:t>
      </w:r>
    </w:p>
    <w:p w:rsidR="00C465D7" w:rsidRPr="00C465D7" w:rsidRDefault="00C465D7" w:rsidP="00C465D7">
      <w:pPr>
        <w:spacing w:after="0" w:line="240" w:lineRule="auto"/>
        <w:ind w:firstLine="567"/>
        <w:jc w:val="both"/>
        <w:rPr>
          <w:rFonts w:ascii="Times New Roman" w:eastAsia="Calibri" w:hAnsi="Times New Roman" w:cs="Times New Roman"/>
          <w:color w:val="000000"/>
          <w:sz w:val="24"/>
          <w:szCs w:val="24"/>
        </w:rPr>
      </w:pPr>
      <w:r w:rsidRPr="00C465D7">
        <w:rPr>
          <w:rFonts w:ascii="Times New Roman" w:eastAsia="Times New Roman" w:hAnsi="Times New Roman" w:cs="Times New Roman"/>
          <w:sz w:val="24"/>
          <w:szCs w:val="24"/>
          <w:lang w:eastAsia="ru-RU"/>
        </w:rPr>
        <w:t xml:space="preserve">Площадь санитарной зоны </w:t>
      </w:r>
      <w:r w:rsidRPr="00C465D7">
        <w:rPr>
          <w:rFonts w:ascii="Times New Roman" w:eastAsia="Calibri" w:hAnsi="Times New Roman" w:cs="Times New Roman"/>
          <w:color w:val="000000"/>
          <w:sz w:val="24"/>
          <w:szCs w:val="24"/>
        </w:rPr>
        <w:t xml:space="preserve">кафе на 40 посадочных мест, СТР12647, инв. № 10118400001 составляет 806,57 </w:t>
      </w:r>
      <w:proofErr w:type="spellStart"/>
      <w:r w:rsidRPr="00C465D7">
        <w:rPr>
          <w:rFonts w:ascii="Times New Roman" w:eastAsia="Calibri" w:hAnsi="Times New Roman" w:cs="Times New Roman"/>
          <w:color w:val="000000"/>
          <w:sz w:val="24"/>
          <w:szCs w:val="24"/>
        </w:rPr>
        <w:t>кв.м</w:t>
      </w:r>
      <w:proofErr w:type="spellEnd"/>
      <w:r w:rsidRPr="00C465D7">
        <w:rPr>
          <w:rFonts w:ascii="Times New Roman" w:eastAsia="Calibri" w:hAnsi="Times New Roman" w:cs="Times New Roman"/>
          <w:color w:val="000000"/>
          <w:sz w:val="24"/>
          <w:szCs w:val="24"/>
        </w:rPr>
        <w:t>.</w:t>
      </w:r>
    </w:p>
    <w:p w:rsidR="00C465D7" w:rsidRPr="00C465D7" w:rsidRDefault="00C465D7" w:rsidP="00C465D7">
      <w:pPr>
        <w:spacing w:after="0" w:line="240" w:lineRule="auto"/>
        <w:ind w:firstLine="567"/>
        <w:jc w:val="both"/>
        <w:rPr>
          <w:rFonts w:ascii="Times New Roman" w:eastAsia="Calibri" w:hAnsi="Times New Roman" w:cs="Times New Roman"/>
          <w:color w:val="000000"/>
          <w:sz w:val="24"/>
          <w:szCs w:val="24"/>
        </w:rPr>
      </w:pPr>
      <w:r w:rsidRPr="00C465D7">
        <w:rPr>
          <w:rFonts w:ascii="Times New Roman" w:eastAsia="Calibri" w:hAnsi="Times New Roman" w:cs="Times New Roman"/>
          <w:color w:val="000000"/>
          <w:sz w:val="24"/>
          <w:szCs w:val="24"/>
        </w:rPr>
        <w:t xml:space="preserve">Площадь санитарной зоны летней открытой веранды, размером 12,0*8,0 м, инв. № 10132200086 составляет 271,48 </w:t>
      </w:r>
      <w:proofErr w:type="spellStart"/>
      <w:r w:rsidRPr="00C465D7">
        <w:rPr>
          <w:rFonts w:ascii="Times New Roman" w:eastAsia="Calibri" w:hAnsi="Times New Roman" w:cs="Times New Roman"/>
          <w:color w:val="000000"/>
          <w:sz w:val="24"/>
          <w:szCs w:val="24"/>
        </w:rPr>
        <w:t>кв.м</w:t>
      </w:r>
      <w:proofErr w:type="spellEnd"/>
      <w:r w:rsidRPr="00C465D7">
        <w:rPr>
          <w:rFonts w:ascii="Times New Roman" w:eastAsia="Calibri" w:hAnsi="Times New Roman" w:cs="Times New Roman"/>
          <w:color w:val="000000"/>
          <w:sz w:val="24"/>
          <w:szCs w:val="24"/>
        </w:rPr>
        <w:t>.</w:t>
      </w:r>
    </w:p>
    <w:p w:rsidR="00C465D7" w:rsidRPr="00C465D7" w:rsidRDefault="00C465D7" w:rsidP="00C465D7">
      <w:pPr>
        <w:spacing w:after="0" w:line="240" w:lineRule="auto"/>
        <w:ind w:firstLine="567"/>
        <w:jc w:val="both"/>
        <w:rPr>
          <w:rFonts w:ascii="Times New Roman" w:eastAsia="Calibri" w:hAnsi="Times New Roman" w:cs="Times New Roman"/>
          <w:color w:val="000000"/>
          <w:sz w:val="24"/>
          <w:szCs w:val="24"/>
        </w:rPr>
      </w:pPr>
      <w:r w:rsidRPr="00C465D7">
        <w:rPr>
          <w:rFonts w:ascii="Times New Roman" w:eastAsia="Calibri" w:hAnsi="Times New Roman" w:cs="Times New Roman"/>
          <w:color w:val="000000"/>
          <w:sz w:val="24"/>
          <w:szCs w:val="24"/>
        </w:rPr>
        <w:t xml:space="preserve">Общая площадь санитарной зоны составляет: 1 078,05 </w:t>
      </w:r>
      <w:proofErr w:type="spellStart"/>
      <w:r w:rsidRPr="00C465D7">
        <w:rPr>
          <w:rFonts w:ascii="Times New Roman" w:eastAsia="Calibri" w:hAnsi="Times New Roman" w:cs="Times New Roman"/>
          <w:color w:val="000000"/>
          <w:sz w:val="24"/>
          <w:szCs w:val="24"/>
        </w:rPr>
        <w:t>кв.м</w:t>
      </w:r>
      <w:proofErr w:type="spellEnd"/>
      <w:r w:rsidRPr="00C465D7">
        <w:rPr>
          <w:rFonts w:ascii="Times New Roman" w:eastAsia="Calibri" w:hAnsi="Times New Roman" w:cs="Times New Roman"/>
          <w:color w:val="000000"/>
          <w:sz w:val="24"/>
          <w:szCs w:val="24"/>
        </w:rPr>
        <w:t>.</w:t>
      </w:r>
    </w:p>
    <w:p w:rsidR="00C465D7" w:rsidRPr="00C465D7" w:rsidRDefault="00C465D7" w:rsidP="00C465D7">
      <w:pPr>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br w:type="page"/>
      </w:r>
    </w:p>
    <w:p w:rsidR="00C465D7" w:rsidRPr="00C465D7" w:rsidRDefault="00C465D7" w:rsidP="00C465D7">
      <w:pPr>
        <w:spacing w:after="0" w:line="240" w:lineRule="auto"/>
        <w:ind w:firstLine="567"/>
        <w:jc w:val="both"/>
        <w:rPr>
          <w:rFonts w:ascii="Times New Roman" w:eastAsia="Times New Roman" w:hAnsi="Times New Roman" w:cs="Times New Roman"/>
          <w:sz w:val="24"/>
          <w:szCs w:val="24"/>
          <w:lang w:eastAsia="ru-RU"/>
        </w:rPr>
      </w:pPr>
    </w:p>
    <w:p w:rsidR="00C465D7" w:rsidRPr="00C465D7" w:rsidRDefault="00C465D7" w:rsidP="00C465D7">
      <w:pPr>
        <w:spacing w:after="0" w:line="288" w:lineRule="auto"/>
        <w:ind w:firstLine="567"/>
        <w:jc w:val="center"/>
        <w:rPr>
          <w:rFonts w:ascii="Times New Roman" w:eastAsia="Times New Roman" w:hAnsi="Times New Roman" w:cs="Times New Roman"/>
          <w:b/>
          <w:noProof/>
          <w:sz w:val="24"/>
          <w:szCs w:val="24"/>
          <w:lang w:eastAsia="ru-RU"/>
        </w:rPr>
      </w:pPr>
      <w:r w:rsidRPr="00C465D7">
        <w:rPr>
          <w:rFonts w:ascii="Times New Roman" w:eastAsia="Times New Roman" w:hAnsi="Times New Roman" w:cs="Times New Roman"/>
          <w:b/>
          <w:noProof/>
          <w:sz w:val="24"/>
          <w:szCs w:val="24"/>
          <w:lang w:eastAsia="ru-RU"/>
        </w:rPr>
        <w:t>Площади помещений</w:t>
      </w:r>
    </w:p>
    <w:tbl>
      <w:tblPr>
        <w:tblW w:w="5000" w:type="pct"/>
        <w:tblLook w:val="04A0" w:firstRow="1" w:lastRow="0" w:firstColumn="1" w:lastColumn="0" w:noHBand="0" w:noVBand="1"/>
      </w:tblPr>
      <w:tblGrid>
        <w:gridCol w:w="2006"/>
        <w:gridCol w:w="1642"/>
        <w:gridCol w:w="1558"/>
        <w:gridCol w:w="2041"/>
        <w:gridCol w:w="2324"/>
      </w:tblGrid>
      <w:tr w:rsidR="00C465D7" w:rsidRPr="00C465D7" w:rsidTr="002D79F9">
        <w:trPr>
          <w:trHeight w:val="142"/>
          <w:tblHeader/>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Наименование помещения</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Квадратура (м</w:t>
            </w:r>
            <w:proofErr w:type="gramStart"/>
            <w:r w:rsidRPr="00C465D7">
              <w:rPr>
                <w:rFonts w:ascii="Times New Roman" w:eastAsia="Times New Roman" w:hAnsi="Times New Roman" w:cs="Times New Roman"/>
                <w:color w:val="000000"/>
                <w:sz w:val="20"/>
                <w:szCs w:val="20"/>
                <w:lang w:eastAsia="ru-RU"/>
              </w:rPr>
              <w:t>2</w:t>
            </w:r>
            <w:proofErr w:type="gramEnd"/>
            <w:r w:rsidRPr="00C465D7">
              <w:rPr>
                <w:rFonts w:ascii="Times New Roman" w:eastAsia="Times New Roman" w:hAnsi="Times New Roman" w:cs="Times New Roman"/>
                <w:color w:val="000000"/>
                <w:sz w:val="20"/>
                <w:szCs w:val="20"/>
                <w:lang w:eastAsia="ru-RU"/>
              </w:rPr>
              <w:t>)</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из них</w:t>
            </w:r>
          </w:p>
        </w:tc>
      </w:tr>
      <w:tr w:rsidR="00C465D7" w:rsidRPr="00C465D7" w:rsidTr="002D79F9">
        <w:trPr>
          <w:trHeight w:val="142"/>
          <w:tblHeader/>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отапливаемые (м</w:t>
            </w:r>
            <w:proofErr w:type="gramStart"/>
            <w:r w:rsidRPr="00C465D7">
              <w:rPr>
                <w:rFonts w:ascii="Times New Roman" w:eastAsia="Times New Roman" w:hAnsi="Times New Roman" w:cs="Times New Roman"/>
                <w:color w:val="000000"/>
                <w:sz w:val="20"/>
                <w:szCs w:val="20"/>
                <w:lang w:eastAsia="ru-RU"/>
              </w:rPr>
              <w:t>2</w:t>
            </w:r>
            <w:proofErr w:type="gramEnd"/>
            <w:r w:rsidRPr="00C465D7">
              <w:rPr>
                <w:rFonts w:ascii="Times New Roman" w:eastAsia="Times New Roman" w:hAnsi="Times New Roman" w:cs="Times New Roman"/>
                <w:color w:val="000000"/>
                <w:sz w:val="20"/>
                <w:szCs w:val="20"/>
                <w:lang w:eastAsia="ru-RU"/>
              </w:rPr>
              <w:t>)</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не отапливаемые (м</w:t>
            </w:r>
            <w:proofErr w:type="gramStart"/>
            <w:r w:rsidRPr="00C465D7">
              <w:rPr>
                <w:rFonts w:ascii="Times New Roman" w:eastAsia="Times New Roman" w:hAnsi="Times New Roman" w:cs="Times New Roman"/>
                <w:color w:val="000000"/>
                <w:sz w:val="20"/>
                <w:szCs w:val="20"/>
                <w:lang w:eastAsia="ru-RU"/>
              </w:rPr>
              <w:t>2</w:t>
            </w:r>
            <w:proofErr w:type="gramEnd"/>
            <w:r w:rsidRPr="00C465D7">
              <w:rPr>
                <w:rFonts w:ascii="Times New Roman" w:eastAsia="Times New Roman" w:hAnsi="Times New Roman" w:cs="Times New Roman"/>
                <w:color w:val="000000"/>
                <w:sz w:val="20"/>
                <w:szCs w:val="20"/>
                <w:lang w:eastAsia="ru-RU"/>
              </w:rPr>
              <w:t>)</w:t>
            </w:r>
          </w:p>
        </w:tc>
      </w:tr>
      <w:tr w:rsidR="00C465D7" w:rsidRPr="00C465D7" w:rsidTr="002D79F9">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contextualSpacing/>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Подвал</w:t>
            </w: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50,9</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50,9</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32,4</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32,4</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13,9</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13,9</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97,2</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0</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97,2</w:t>
            </w:r>
          </w:p>
        </w:tc>
      </w:tr>
      <w:tr w:rsidR="00C465D7" w:rsidRPr="00C465D7" w:rsidTr="002D79F9">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contextualSpacing/>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Цокольный этаж</w:t>
            </w: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49,5</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49,5</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55,1</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55,1</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12,24</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12,24</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12,5</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12,5</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25</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25</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12,9</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12,9</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10,5</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10,5</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12,1</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12,1</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2,2</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2,2</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22</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22</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12,2</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12,2</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8</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8</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23,3</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23,3</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7,8</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7,8</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1,5</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1,5</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9 и 10</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2,02</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2,02</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4,2</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4,2</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7,6</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7,6</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contextualSpacing/>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294,06</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15,6</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278,46</w:t>
            </w:r>
          </w:p>
        </w:tc>
      </w:tr>
      <w:tr w:rsidR="00C465D7" w:rsidRPr="00C465D7" w:rsidTr="002D79F9">
        <w:trPr>
          <w:trHeight w:val="142"/>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contextualSpacing/>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 этаж</w:t>
            </w: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9,7</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9,7</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9,3</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9,3</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1,6</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1,6</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2,3</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2,3</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1,9</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1,9</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2,8</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2,8</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54,4</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54,4</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8</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5,1</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5,1</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9</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14,01</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14,01</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10</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5,5</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5,5</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5,6</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5,6</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4,3</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4,3</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25,7</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25,7</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15</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9,6</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9,6</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16</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11,5</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11,5</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17</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2,03</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2,03</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18</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1,4</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color w:val="000000"/>
                <w:sz w:val="20"/>
                <w:szCs w:val="20"/>
                <w:lang w:eastAsia="ru-RU"/>
              </w:rPr>
            </w:pPr>
            <w:r w:rsidRPr="00C465D7">
              <w:rPr>
                <w:rFonts w:ascii="Times New Roman" w:eastAsia="Times New Roman" w:hAnsi="Times New Roman" w:cs="Times New Roman"/>
                <w:color w:val="000000"/>
                <w:sz w:val="20"/>
                <w:szCs w:val="20"/>
                <w:lang w:eastAsia="ru-RU"/>
              </w:rPr>
              <w:t> </w:t>
            </w:r>
          </w:p>
        </w:tc>
      </w:tr>
      <w:tr w:rsidR="00C465D7" w:rsidRPr="00C465D7" w:rsidTr="002D79F9">
        <w:trPr>
          <w:trHeight w:val="142"/>
        </w:trPr>
        <w:tc>
          <w:tcPr>
            <w:tcW w:w="2040" w:type="dxa"/>
            <w:vMerge/>
            <w:tcBorders>
              <w:top w:val="nil"/>
              <w:left w:val="single" w:sz="4" w:space="0" w:color="auto"/>
              <w:bottom w:val="single" w:sz="4" w:space="0" w:color="auto"/>
              <w:right w:val="single" w:sz="4" w:space="0" w:color="auto"/>
            </w:tcBorders>
            <w:vAlign w:val="center"/>
            <w:hideMark/>
          </w:tcPr>
          <w:p w:rsidR="00C465D7" w:rsidRPr="00C465D7" w:rsidRDefault="00C465D7" w:rsidP="00C465D7">
            <w:pPr>
              <w:spacing w:after="0" w:line="240" w:lineRule="auto"/>
              <w:rPr>
                <w:rFonts w:ascii="Times New Roman" w:eastAsia="Times New Roman" w:hAnsi="Times New Roman" w:cs="Times New Roman"/>
                <w:color w:val="000000"/>
                <w:sz w:val="20"/>
                <w:szCs w:val="20"/>
                <w:lang w:eastAsia="ru-RU"/>
              </w:rPr>
            </w:pPr>
          </w:p>
        </w:tc>
        <w:tc>
          <w:tcPr>
            <w:tcW w:w="170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итого</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180,74</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83,43</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97,31</w:t>
            </w:r>
          </w:p>
        </w:tc>
      </w:tr>
      <w:tr w:rsidR="00C465D7" w:rsidRPr="00C465D7" w:rsidTr="002D79F9">
        <w:trPr>
          <w:trHeight w:val="142"/>
        </w:trPr>
        <w:tc>
          <w:tcPr>
            <w:tcW w:w="3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right"/>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Всего</w:t>
            </w:r>
          </w:p>
        </w:tc>
        <w:tc>
          <w:tcPr>
            <w:tcW w:w="15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572</w:t>
            </w:r>
          </w:p>
        </w:tc>
        <w:tc>
          <w:tcPr>
            <w:tcW w:w="20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99,03</w:t>
            </w:r>
          </w:p>
        </w:tc>
        <w:tc>
          <w:tcPr>
            <w:tcW w:w="2380" w:type="dxa"/>
            <w:tcBorders>
              <w:top w:val="nil"/>
              <w:left w:val="nil"/>
              <w:bottom w:val="single" w:sz="4" w:space="0" w:color="auto"/>
              <w:right w:val="single" w:sz="4" w:space="0" w:color="auto"/>
            </w:tcBorders>
            <w:shd w:val="clear" w:color="auto" w:fill="auto"/>
            <w:vAlign w:val="center"/>
            <w:hideMark/>
          </w:tcPr>
          <w:p w:rsidR="00C465D7" w:rsidRPr="00C465D7" w:rsidRDefault="00C465D7" w:rsidP="00C465D7">
            <w:pPr>
              <w:spacing w:after="0" w:line="240" w:lineRule="auto"/>
              <w:jc w:val="center"/>
              <w:rPr>
                <w:rFonts w:ascii="Times New Roman" w:eastAsia="Times New Roman" w:hAnsi="Times New Roman" w:cs="Times New Roman"/>
                <w:b/>
                <w:bCs/>
                <w:color w:val="000000"/>
                <w:sz w:val="20"/>
                <w:szCs w:val="20"/>
                <w:lang w:eastAsia="ru-RU"/>
              </w:rPr>
            </w:pPr>
            <w:r w:rsidRPr="00C465D7">
              <w:rPr>
                <w:rFonts w:ascii="Times New Roman" w:eastAsia="Times New Roman" w:hAnsi="Times New Roman" w:cs="Times New Roman"/>
                <w:b/>
                <w:bCs/>
                <w:color w:val="000000"/>
                <w:sz w:val="20"/>
                <w:szCs w:val="20"/>
                <w:lang w:eastAsia="ru-RU"/>
              </w:rPr>
              <w:t>472,97</w:t>
            </w:r>
          </w:p>
        </w:tc>
      </w:tr>
    </w:tbl>
    <w:p w:rsidR="00C465D7" w:rsidRPr="00C465D7" w:rsidRDefault="00C465D7" w:rsidP="00C465D7">
      <w:pPr>
        <w:spacing w:after="0" w:line="240" w:lineRule="auto"/>
        <w:ind w:firstLine="567"/>
        <w:jc w:val="center"/>
        <w:rPr>
          <w:rFonts w:ascii="Times New Roman" w:eastAsia="Times New Roman" w:hAnsi="Times New Roman" w:cs="Times New Roman"/>
          <w:b/>
          <w:noProof/>
          <w:sz w:val="24"/>
          <w:szCs w:val="24"/>
          <w:lang w:eastAsia="ru-RU"/>
        </w:rPr>
      </w:pPr>
    </w:p>
    <w:p w:rsidR="00C465D7" w:rsidRPr="00C465D7" w:rsidRDefault="00C465D7" w:rsidP="00C465D7">
      <w:pPr>
        <w:spacing w:after="0" w:line="240" w:lineRule="auto"/>
        <w:rPr>
          <w:rFonts w:ascii="Times New Roman" w:eastAsia="Times New Roman" w:hAnsi="Times New Roman" w:cs="Times New Roman"/>
          <w:sz w:val="24"/>
          <w:szCs w:val="24"/>
          <w:lang w:eastAsia="ru-RU"/>
        </w:rPr>
      </w:pPr>
    </w:p>
    <w:p w:rsidR="00C465D7" w:rsidRPr="00C465D7" w:rsidRDefault="00C465D7" w:rsidP="00C465D7">
      <w:pPr>
        <w:spacing w:after="0" w:line="240" w:lineRule="auto"/>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br w:type="page"/>
      </w: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lastRenderedPageBreak/>
        <w:t>1 этаж</w:t>
      </w: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r w:rsidRPr="00C465D7">
        <w:rPr>
          <w:rFonts w:ascii="Calibri" w:eastAsia="Times New Roman" w:hAnsi="Calibri" w:cs="Times New Roman"/>
          <w:noProof/>
          <w:lang w:eastAsia="ru-RU"/>
        </w:rPr>
        <w:drawing>
          <wp:inline distT="0" distB="0" distL="0" distR="0" wp14:anchorId="20D3C27A" wp14:editId="76D88754">
            <wp:extent cx="5172075" cy="6858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2075" cy="6858000"/>
                    </a:xfrm>
                    <a:prstGeom prst="rect">
                      <a:avLst/>
                    </a:prstGeom>
                    <a:noFill/>
                    <a:ln>
                      <a:noFill/>
                    </a:ln>
                  </pic:spPr>
                </pic:pic>
              </a:graphicData>
            </a:graphic>
          </wp:inline>
        </w:drawing>
      </w: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p>
    <w:p w:rsidR="00C465D7" w:rsidRPr="00C465D7" w:rsidRDefault="00C465D7" w:rsidP="00C465D7">
      <w:pPr>
        <w:spacing w:after="0" w:line="240" w:lineRule="auto"/>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br w:type="page"/>
      </w: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lastRenderedPageBreak/>
        <w:t>Цокольный этаж</w:t>
      </w:r>
    </w:p>
    <w:p w:rsidR="00C465D7" w:rsidRPr="00C465D7" w:rsidRDefault="00C465D7" w:rsidP="00C465D7">
      <w:pPr>
        <w:spacing w:after="0" w:line="240" w:lineRule="auto"/>
        <w:rPr>
          <w:rFonts w:ascii="Times New Roman" w:eastAsia="Times New Roman" w:hAnsi="Times New Roman" w:cs="Times New Roman"/>
          <w:sz w:val="24"/>
          <w:szCs w:val="24"/>
          <w:lang w:eastAsia="ru-RU"/>
        </w:rPr>
      </w:pP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r w:rsidRPr="00C465D7">
        <w:rPr>
          <w:rFonts w:ascii="Calibri" w:eastAsia="Times New Roman" w:hAnsi="Calibri" w:cs="Times New Roman"/>
          <w:b/>
          <w:noProof/>
          <w:lang w:eastAsia="ru-RU"/>
        </w:rPr>
        <w:drawing>
          <wp:inline distT="0" distB="0" distL="0" distR="0" wp14:anchorId="6BCC8684" wp14:editId="20517077">
            <wp:extent cx="5648325" cy="7239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8325" cy="7239000"/>
                    </a:xfrm>
                    <a:prstGeom prst="rect">
                      <a:avLst/>
                    </a:prstGeom>
                    <a:noFill/>
                    <a:ln>
                      <a:noFill/>
                    </a:ln>
                  </pic:spPr>
                </pic:pic>
              </a:graphicData>
            </a:graphic>
          </wp:inline>
        </w:drawing>
      </w: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p>
    <w:p w:rsidR="00C465D7" w:rsidRPr="00C465D7" w:rsidRDefault="00C465D7" w:rsidP="00C465D7">
      <w:pPr>
        <w:spacing w:after="0" w:line="240" w:lineRule="auto"/>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br w:type="page"/>
      </w:r>
    </w:p>
    <w:p w:rsidR="00C465D7" w:rsidRPr="00C465D7" w:rsidRDefault="00C465D7" w:rsidP="00C465D7">
      <w:pPr>
        <w:spacing w:after="0" w:line="240" w:lineRule="auto"/>
        <w:ind w:firstLine="567"/>
        <w:rPr>
          <w:rFonts w:ascii="Times New Roman" w:eastAsia="Times New Roman" w:hAnsi="Times New Roman" w:cs="Times New Roman"/>
          <w:sz w:val="24"/>
          <w:szCs w:val="24"/>
          <w:lang w:eastAsia="ru-RU"/>
        </w:rPr>
      </w:pPr>
      <w:r w:rsidRPr="00C465D7">
        <w:rPr>
          <w:rFonts w:ascii="Times New Roman" w:eastAsia="Times New Roman" w:hAnsi="Times New Roman" w:cs="Times New Roman"/>
          <w:sz w:val="24"/>
          <w:szCs w:val="24"/>
          <w:lang w:eastAsia="ru-RU"/>
        </w:rPr>
        <w:lastRenderedPageBreak/>
        <w:t>Подвал</w:t>
      </w:r>
    </w:p>
    <w:p w:rsidR="00C465D7" w:rsidRPr="00C465D7" w:rsidRDefault="00C465D7" w:rsidP="00C465D7">
      <w:pPr>
        <w:spacing w:before="100" w:beforeAutospacing="1" w:after="0" w:line="240" w:lineRule="auto"/>
        <w:ind w:firstLine="567"/>
        <w:rPr>
          <w:rFonts w:ascii="Times New Roman" w:eastAsia="Times New Roman" w:hAnsi="Times New Roman" w:cs="Times New Roman"/>
          <w:lang w:eastAsia="ru-RU"/>
        </w:rPr>
      </w:pPr>
      <w:r w:rsidRPr="00C465D7">
        <w:rPr>
          <w:rFonts w:ascii="Calibri" w:eastAsia="Times New Roman" w:hAnsi="Calibri" w:cs="Times New Roman"/>
          <w:b/>
          <w:noProof/>
          <w:lang w:eastAsia="ru-RU"/>
        </w:rPr>
        <w:drawing>
          <wp:inline distT="0" distB="0" distL="0" distR="0" wp14:anchorId="6F54381B" wp14:editId="0CF94A77">
            <wp:extent cx="5848350" cy="7134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8350" cy="7134225"/>
                    </a:xfrm>
                    <a:prstGeom prst="rect">
                      <a:avLst/>
                    </a:prstGeom>
                    <a:noFill/>
                    <a:ln>
                      <a:noFill/>
                    </a:ln>
                  </pic:spPr>
                </pic:pic>
              </a:graphicData>
            </a:graphic>
          </wp:inline>
        </w:drawing>
      </w:r>
    </w:p>
    <w:p w:rsidR="00C465D7" w:rsidRPr="00C465D7" w:rsidRDefault="00C465D7" w:rsidP="00C465D7">
      <w:pPr>
        <w:spacing w:after="0" w:line="240" w:lineRule="auto"/>
        <w:ind w:firstLine="567"/>
        <w:rPr>
          <w:rFonts w:ascii="Times New Roman" w:eastAsia="Times New Roman" w:hAnsi="Times New Roman" w:cs="Times New Roman"/>
          <w:color w:val="000000"/>
          <w:lang w:eastAsia="ru-RU"/>
        </w:rPr>
      </w:pPr>
    </w:p>
    <w:p w:rsidR="00C465D7" w:rsidRPr="00C465D7" w:rsidRDefault="00C465D7" w:rsidP="00C465D7">
      <w:pPr>
        <w:spacing w:after="0" w:line="240" w:lineRule="auto"/>
        <w:rPr>
          <w:rFonts w:ascii="Times New Roman" w:eastAsia="Times New Roman" w:hAnsi="Times New Roman" w:cs="Times New Roman"/>
          <w:color w:val="000000"/>
          <w:lang w:eastAsia="ru-RU"/>
        </w:rPr>
      </w:pPr>
      <w:r w:rsidRPr="00C465D7">
        <w:rPr>
          <w:rFonts w:ascii="Times New Roman" w:eastAsia="Times New Roman" w:hAnsi="Times New Roman" w:cs="Times New Roman"/>
          <w:color w:val="000000"/>
          <w:lang w:eastAsia="ru-RU"/>
        </w:rPr>
        <w:br w:type="page"/>
      </w:r>
    </w:p>
    <w:p w:rsidR="00C465D7" w:rsidRPr="00C465D7" w:rsidRDefault="00C465D7" w:rsidP="00C465D7">
      <w:pPr>
        <w:spacing w:after="0" w:line="240" w:lineRule="auto"/>
        <w:ind w:firstLine="567"/>
        <w:jc w:val="center"/>
        <w:rPr>
          <w:rFonts w:ascii="Times New Roman" w:eastAsia="Times New Roman" w:hAnsi="Times New Roman" w:cs="Times New Roman"/>
          <w:b/>
          <w:bCs/>
          <w:color w:val="000000"/>
          <w:lang w:eastAsia="ru-RU"/>
        </w:rPr>
      </w:pPr>
      <w:r w:rsidRPr="00C465D7">
        <w:rPr>
          <w:rFonts w:ascii="Times New Roman" w:eastAsia="Times New Roman" w:hAnsi="Times New Roman" w:cs="Times New Roman"/>
          <w:b/>
          <w:bCs/>
          <w:color w:val="000000"/>
          <w:lang w:eastAsia="ru-RU"/>
        </w:rPr>
        <w:lastRenderedPageBreak/>
        <w:t>Схема</w:t>
      </w:r>
    </w:p>
    <w:p w:rsidR="00C465D7" w:rsidRPr="00C465D7" w:rsidRDefault="00C465D7" w:rsidP="00C465D7">
      <w:pPr>
        <w:spacing w:after="0" w:line="240" w:lineRule="auto"/>
        <w:ind w:firstLine="567"/>
        <w:jc w:val="center"/>
        <w:rPr>
          <w:rFonts w:ascii="Times New Roman" w:eastAsia="Times New Roman" w:hAnsi="Times New Roman" w:cs="Times New Roman"/>
          <w:b/>
          <w:bCs/>
          <w:color w:val="000000"/>
          <w:lang w:eastAsia="ru-RU"/>
        </w:rPr>
      </w:pPr>
      <w:r w:rsidRPr="00C465D7">
        <w:rPr>
          <w:rFonts w:ascii="Times New Roman" w:eastAsia="Times New Roman" w:hAnsi="Times New Roman" w:cs="Times New Roman"/>
          <w:b/>
          <w:bCs/>
          <w:color w:val="000000"/>
          <w:lang w:eastAsia="ru-RU"/>
        </w:rPr>
        <w:t xml:space="preserve"> расположения </w:t>
      </w:r>
      <w:r w:rsidRPr="00C465D7">
        <w:rPr>
          <w:rFonts w:ascii="Times New Roman" w:eastAsia="Calibri" w:hAnsi="Times New Roman" w:cs="Times New Roman"/>
          <w:b/>
          <w:color w:val="000000"/>
          <w:sz w:val="24"/>
          <w:szCs w:val="24"/>
        </w:rPr>
        <w:t>кафе на 40 посадочных мест, СТР12647, инв. № 10118400001 и летней открытой веранды, размером 12,0*8,0 м, инв. № 10132200086</w:t>
      </w:r>
    </w:p>
    <w:p w:rsidR="00C465D7" w:rsidRPr="00C465D7" w:rsidRDefault="00C465D7" w:rsidP="00C465D7">
      <w:pPr>
        <w:spacing w:after="0" w:line="240" w:lineRule="auto"/>
        <w:ind w:firstLine="567"/>
        <w:jc w:val="center"/>
        <w:rPr>
          <w:rFonts w:ascii="Times New Roman" w:eastAsia="Times New Roman" w:hAnsi="Times New Roman" w:cs="Times New Roman"/>
          <w:b/>
          <w:bCs/>
          <w:color w:val="000000"/>
          <w:lang w:eastAsia="ru-RU"/>
        </w:rPr>
      </w:pPr>
      <w:r w:rsidRPr="00C465D7">
        <w:rPr>
          <w:rFonts w:ascii="Times New Roman" w:eastAsia="Times New Roman" w:hAnsi="Times New Roman" w:cs="Times New Roman"/>
          <w:b/>
          <w:bCs/>
          <w:color w:val="000000"/>
          <w:lang w:eastAsia="ru-RU"/>
        </w:rPr>
        <w:t xml:space="preserve">(ул. </w:t>
      </w:r>
      <w:proofErr w:type="gramStart"/>
      <w:r w:rsidRPr="00C465D7">
        <w:rPr>
          <w:rFonts w:ascii="Times New Roman" w:eastAsia="Times New Roman" w:hAnsi="Times New Roman" w:cs="Times New Roman"/>
          <w:b/>
          <w:bCs/>
          <w:color w:val="000000"/>
          <w:lang w:eastAsia="ru-RU"/>
        </w:rPr>
        <w:t>Свердловская</w:t>
      </w:r>
      <w:proofErr w:type="gramEnd"/>
      <w:r w:rsidRPr="00C465D7">
        <w:rPr>
          <w:rFonts w:ascii="Times New Roman" w:eastAsia="Times New Roman" w:hAnsi="Times New Roman" w:cs="Times New Roman"/>
          <w:b/>
          <w:bCs/>
          <w:color w:val="000000"/>
          <w:lang w:eastAsia="ru-RU"/>
        </w:rPr>
        <w:t>, 293) на территории МАУ «Парк «Роев ручей»</w:t>
      </w:r>
    </w:p>
    <w:p w:rsidR="00C465D7" w:rsidRPr="00C465D7" w:rsidRDefault="00C465D7" w:rsidP="00C465D7">
      <w:pPr>
        <w:spacing w:after="0" w:line="240" w:lineRule="auto"/>
        <w:ind w:firstLine="567"/>
        <w:jc w:val="center"/>
        <w:rPr>
          <w:rFonts w:ascii="Times New Roman" w:eastAsia="Times New Roman" w:hAnsi="Times New Roman" w:cs="Times New Roman"/>
          <w:b/>
          <w:bCs/>
          <w:color w:val="000000"/>
          <w:lang w:eastAsia="ru-RU"/>
        </w:rPr>
      </w:pPr>
    </w:p>
    <w:p w:rsidR="00C465D7" w:rsidRPr="00C465D7" w:rsidRDefault="00C465D7" w:rsidP="00C465D7">
      <w:pPr>
        <w:spacing w:after="0" w:line="240" w:lineRule="auto"/>
        <w:ind w:firstLine="567"/>
        <w:jc w:val="center"/>
        <w:rPr>
          <w:rFonts w:ascii="Times New Roman" w:eastAsia="Times New Roman" w:hAnsi="Times New Roman" w:cs="Times New Roman"/>
          <w:b/>
          <w:bCs/>
          <w:color w:val="000000"/>
          <w:lang w:eastAsia="ru-RU"/>
        </w:rPr>
      </w:pPr>
      <w:r w:rsidRPr="00C465D7">
        <w:rPr>
          <w:rFonts w:ascii="Times New Roman" w:eastAsia="Times New Roman" w:hAnsi="Times New Roman" w:cs="Times New Roman"/>
          <w:b/>
          <w:bCs/>
          <w:noProof/>
          <w:color w:val="000000"/>
          <w:lang w:eastAsia="ru-RU"/>
        </w:rPr>
        <w:drawing>
          <wp:inline distT="0" distB="0" distL="0" distR="0" wp14:anchorId="52AA6503" wp14:editId="6DF1FD41">
            <wp:extent cx="5934075" cy="4210050"/>
            <wp:effectExtent l="0" t="0" r="9525" b="0"/>
            <wp:docPr id="8" name="Рисунок 8" descr="C:\Users\mainagasheva\AppData\Local\Microsoft\Windows\INetCache\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inagasheva\AppData\Local\Microsoft\Windows\INetCache\Content.Word\схема.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4210050"/>
                    </a:xfrm>
                    <a:prstGeom prst="rect">
                      <a:avLst/>
                    </a:prstGeom>
                    <a:noFill/>
                    <a:ln>
                      <a:noFill/>
                    </a:ln>
                  </pic:spPr>
                </pic:pic>
              </a:graphicData>
            </a:graphic>
          </wp:inline>
        </w:drawing>
      </w:r>
    </w:p>
    <w:p w:rsidR="00C465D7" w:rsidRPr="00C465D7" w:rsidRDefault="00C465D7" w:rsidP="00C465D7">
      <w:pPr>
        <w:spacing w:after="0" w:line="240" w:lineRule="auto"/>
        <w:ind w:firstLine="567"/>
        <w:jc w:val="center"/>
        <w:rPr>
          <w:rFonts w:ascii="Times New Roman" w:eastAsia="Times New Roman" w:hAnsi="Times New Roman" w:cs="Times New Roman"/>
          <w:b/>
          <w:bCs/>
          <w:color w:val="000000"/>
          <w:lang w:eastAsia="ru-RU"/>
        </w:rPr>
      </w:pPr>
    </w:p>
    <w:p w:rsidR="00C465D7" w:rsidRPr="00C465D7" w:rsidRDefault="00C465D7" w:rsidP="00C465D7">
      <w:pPr>
        <w:spacing w:after="0" w:line="240" w:lineRule="auto"/>
        <w:ind w:firstLine="567"/>
        <w:rPr>
          <w:rFonts w:ascii="Times New Roman" w:eastAsia="Calibri" w:hAnsi="Times New Roman" w:cs="Times New Roman"/>
          <w:color w:val="000000"/>
          <w:sz w:val="24"/>
          <w:szCs w:val="24"/>
        </w:rPr>
      </w:pPr>
      <w:r w:rsidRPr="00C465D7">
        <w:rPr>
          <w:rFonts w:ascii="Times New Roman" w:eastAsia="Times New Roman" w:hAnsi="Times New Roman" w:cs="Times New Roman"/>
          <w:bCs/>
          <w:color w:val="000000"/>
          <w:lang w:eastAsia="ru-RU"/>
        </w:rPr>
        <w:t xml:space="preserve">Штриховкой выделено </w:t>
      </w:r>
      <w:r w:rsidRPr="00C465D7">
        <w:rPr>
          <w:rFonts w:ascii="Times New Roman" w:eastAsia="Calibri" w:hAnsi="Times New Roman" w:cs="Times New Roman"/>
          <w:color w:val="000000"/>
          <w:sz w:val="24"/>
          <w:szCs w:val="24"/>
        </w:rPr>
        <w:t>кафе на 40 посадочных мест, СТР12647, инв. № 10118400001</w:t>
      </w:r>
    </w:p>
    <w:p w:rsidR="00C465D7" w:rsidRPr="00C465D7" w:rsidRDefault="00C465D7" w:rsidP="00C465D7">
      <w:pPr>
        <w:spacing w:after="0" w:line="240" w:lineRule="auto"/>
        <w:ind w:firstLine="284"/>
        <w:jc w:val="center"/>
        <w:rPr>
          <w:rFonts w:ascii="Times New Roman" w:eastAsia="Times New Roman" w:hAnsi="Times New Roman" w:cs="Times New Roman"/>
          <w:b/>
          <w:bCs/>
          <w:color w:val="000000"/>
          <w:lang w:eastAsia="ru-RU"/>
        </w:rPr>
      </w:pPr>
      <w:r w:rsidRPr="00C465D7">
        <w:rPr>
          <w:rFonts w:ascii="Times New Roman" w:eastAsia="Calibri" w:hAnsi="Times New Roman" w:cs="Times New Roman"/>
          <w:color w:val="000000"/>
          <w:sz w:val="24"/>
          <w:szCs w:val="24"/>
        </w:rPr>
        <w:t>Границами выделена летняя открытая веранда, размером 12,0*8,0 м, инв. № 10132200086</w:t>
      </w:r>
    </w:p>
    <w:p w:rsidR="00CB15AB" w:rsidRDefault="00CB15AB" w:rsidP="00C465D7">
      <w:pPr>
        <w:spacing w:after="0" w:line="240" w:lineRule="auto"/>
        <w:ind w:firstLine="567"/>
        <w:jc w:val="center"/>
      </w:pPr>
    </w:p>
    <w:sectPr w:rsidR="00CB1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D2154"/>
    <w:multiLevelType w:val="multilevel"/>
    <w:tmpl w:val="A5E84FF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728E7E69"/>
    <w:multiLevelType w:val="hybridMultilevel"/>
    <w:tmpl w:val="B58408C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38"/>
    <w:rsid w:val="000D5A0A"/>
    <w:rsid w:val="0010079A"/>
    <w:rsid w:val="002325EA"/>
    <w:rsid w:val="00274FAE"/>
    <w:rsid w:val="002978E6"/>
    <w:rsid w:val="002E5464"/>
    <w:rsid w:val="00457B97"/>
    <w:rsid w:val="00931B38"/>
    <w:rsid w:val="009E45D8"/>
    <w:rsid w:val="00AE517E"/>
    <w:rsid w:val="00B73C79"/>
    <w:rsid w:val="00B9768D"/>
    <w:rsid w:val="00BB1F0A"/>
    <w:rsid w:val="00C465D7"/>
    <w:rsid w:val="00CB15AB"/>
    <w:rsid w:val="00CC4934"/>
    <w:rsid w:val="00D32AE8"/>
    <w:rsid w:val="00E365E3"/>
    <w:rsid w:val="00E459CA"/>
    <w:rsid w:val="00F22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365E3"/>
    <w:rPr>
      <w:color w:val="0000FF"/>
      <w:u w:val="single"/>
    </w:rPr>
  </w:style>
  <w:style w:type="paragraph" w:styleId="a4">
    <w:name w:val="Balloon Text"/>
    <w:basedOn w:val="a"/>
    <w:link w:val="a5"/>
    <w:uiPriority w:val="99"/>
    <w:semiHidden/>
    <w:unhideWhenUsed/>
    <w:rsid w:val="00B73C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365E3"/>
    <w:rPr>
      <w:color w:val="0000FF"/>
      <w:u w:val="single"/>
    </w:rPr>
  </w:style>
  <w:style w:type="paragraph" w:styleId="a4">
    <w:name w:val="Balloon Text"/>
    <w:basedOn w:val="a"/>
    <w:link w:val="a5"/>
    <w:uiPriority w:val="99"/>
    <w:semiHidden/>
    <w:unhideWhenUsed/>
    <w:rsid w:val="00B73C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1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389&amp;dst=100048" TargetMode="External"/><Relationship Id="rId13" Type="http://schemas.openxmlformats.org/officeDocument/2006/relationships/hyperlink" Target="https://login.consultant.ru/link/?req=doc&amp;base=LAW&amp;n=439028"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mailto:roev@mailkrsk.ru" TargetMode="External"/><Relationship Id="rId12" Type="http://schemas.openxmlformats.org/officeDocument/2006/relationships/hyperlink" Target="https://login.consultant.ru/link/?req=doc&amp;base=LAW&amp;n=460025" TargetMode="External"/><Relationship Id="rId17" Type="http://schemas.openxmlformats.org/officeDocument/2006/relationships/hyperlink" Target="mailto:majnagasheva@roev.ru" TargetMode="External"/><Relationship Id="rId2" Type="http://schemas.openxmlformats.org/officeDocument/2006/relationships/styles" Target="styles.xml"/><Relationship Id="rId16" Type="http://schemas.openxmlformats.org/officeDocument/2006/relationships/hyperlink" Target="https://torgi.gov.ru/new/public"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46205" TargetMode="External"/><Relationship Id="rId5" Type="http://schemas.openxmlformats.org/officeDocument/2006/relationships/webSettings" Target="webSettings.xml"/><Relationship Id="rId15" Type="http://schemas.openxmlformats.org/officeDocument/2006/relationships/hyperlink" Target="https://torgi.gov.ru/new/public" TargetMode="External"/><Relationship Id="rId23" Type="http://schemas.openxmlformats.org/officeDocument/2006/relationships/theme" Target="theme/theme1.xml"/><Relationship Id="rId10" Type="http://schemas.openxmlformats.org/officeDocument/2006/relationships/hyperlink" Target="https://login.consultant.ru/link/?req=doc&amp;base=LAW&amp;n=446205&amp;dst=100144"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login.consultant.ru/link/?req=doc&amp;base=LAW&amp;n=446205&amp;dst=100138" TargetMode="External"/><Relationship Id="rId14" Type="http://schemas.openxmlformats.org/officeDocument/2006/relationships/hyperlink" Target="https://torgi.gov.ru/new/publi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20</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 Майнагашева</dc:creator>
  <cp:keywords/>
  <dc:description/>
  <cp:lastModifiedBy>Екатерина А. Майнагашева</cp:lastModifiedBy>
  <cp:revision>18</cp:revision>
  <cp:lastPrinted>2024-02-28T08:43:00Z</cp:lastPrinted>
  <dcterms:created xsi:type="dcterms:W3CDTF">2023-12-11T08:53:00Z</dcterms:created>
  <dcterms:modified xsi:type="dcterms:W3CDTF">2024-02-29T05:51:00Z</dcterms:modified>
</cp:coreProperties>
</file>